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Arial" w:hAnsi="Arial" w:cs="Arial"/>
          <w:b/>
          <w:b/>
          <w:bCs/>
          <w:color w:val="000000"/>
          <w:sz w:val="6"/>
          <w:szCs w:val="6"/>
        </w:rPr>
      </w:pPr>
      <w:r>
        <w:rPr>
          <w:rFonts w:cs="Arial" w:ascii="Arial" w:hAnsi="Arial"/>
          <w:b/>
          <w:bCs/>
          <w:color w:val="000000"/>
          <w:sz w:val="6"/>
          <w:szCs w:val="6"/>
        </w:rPr>
      </w:r>
    </w:p>
    <w:p>
      <w:pPr>
        <w:pStyle w:val="Normal"/>
        <w:spacing w:lineRule="auto" w:line="240" w:before="0" w:after="0"/>
        <w:jc w:val="center"/>
        <w:rPr>
          <w:rFonts w:ascii="Arial" w:hAnsi="Arial" w:cs="Arial"/>
          <w:b/>
          <w:b/>
          <w:bCs/>
          <w:color w:val="000000"/>
          <w:sz w:val="6"/>
          <w:szCs w:val="6"/>
        </w:rPr>
      </w:pPr>
      <w:r>
        <w:rPr/>
        <w:drawing>
          <wp:inline distT="0" distB="0" distL="0" distR="0">
            <wp:extent cx="451485" cy="692150"/>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2"/>
                    <a:stretch>
                      <a:fillRect/>
                    </a:stretch>
                  </pic:blipFill>
                  <pic:spPr bwMode="auto">
                    <a:xfrm>
                      <a:off x="0" y="0"/>
                      <a:ext cx="451485" cy="692150"/>
                    </a:xfrm>
                    <a:prstGeom prst="rect">
                      <a:avLst/>
                    </a:prstGeom>
                  </pic:spPr>
                </pic:pic>
              </a:graphicData>
            </a:graphic>
          </wp:inline>
        </w:drawing>
      </w:r>
    </w:p>
    <w:p>
      <w:pPr>
        <w:pStyle w:val="Normal"/>
        <w:spacing w:lineRule="auto" w:line="240" w:before="0" w:after="0"/>
        <w:jc w:val="center"/>
        <w:rPr>
          <w:rFonts w:ascii="Arial" w:hAnsi="Arial" w:cs="Arial"/>
          <w:b/>
          <w:b/>
          <w:bCs/>
          <w:color w:val="000000"/>
          <w:sz w:val="6"/>
          <w:szCs w:val="6"/>
        </w:rPr>
      </w:pPr>
      <w:r>
        <w:rPr>
          <w:rFonts w:cs="Arial" w:ascii="Arial" w:hAnsi="Arial"/>
          <w:b/>
          <w:bCs/>
          <w:color w:val="000000"/>
          <w:sz w:val="6"/>
          <w:szCs w:val="6"/>
        </w:rPr>
      </w:r>
    </w:p>
    <w:p>
      <w:pPr>
        <w:pStyle w:val="Normal"/>
        <w:spacing w:lineRule="auto" w:line="240" w:before="0" w:after="0"/>
        <w:jc w:val="center"/>
        <w:rPr>
          <w:rFonts w:ascii="Arial" w:hAnsi="Arial" w:cs="Arial"/>
          <w:b/>
          <w:b/>
          <w:bCs/>
          <w:sz w:val="14"/>
          <w:szCs w:val="14"/>
        </w:rPr>
      </w:pPr>
      <w:r>
        <w:rPr>
          <w:rFonts w:cs="Arial" w:ascii="Arial" w:hAnsi="Arial"/>
          <w:b/>
          <w:bCs/>
          <w:sz w:val="14"/>
          <w:szCs w:val="14"/>
        </w:rPr>
      </w:r>
    </w:p>
    <w:p>
      <w:pPr>
        <w:pStyle w:val="Normal"/>
        <w:spacing w:lineRule="auto" w:line="240" w:before="0" w:after="0"/>
        <w:jc w:val="center"/>
        <w:rPr>
          <w:sz w:val="28"/>
          <w:szCs w:val="28"/>
        </w:rPr>
      </w:pPr>
      <w:r>
        <w:rPr>
          <w:rFonts w:cs="Arial" w:ascii="Arial" w:hAnsi="Arial"/>
          <w:b/>
          <w:bCs/>
          <w:color w:val="000000"/>
          <w:sz w:val="28"/>
          <w:szCs w:val="28"/>
        </w:rPr>
        <w:t xml:space="preserve"> </w:t>
      </w:r>
      <w:r>
        <w:rPr>
          <w:rFonts w:cs="Arial" w:ascii="Arial" w:hAnsi="Arial"/>
          <w:color w:val="0000FF"/>
          <w:sz w:val="28"/>
          <w:szCs w:val="28"/>
        </w:rPr>
        <w:t xml:space="preserve"> </w:t>
      </w:r>
      <w:r>
        <w:rPr>
          <w:rFonts w:cs="Arial" w:ascii="Arial" w:hAnsi="Arial"/>
          <w:b/>
          <w:bCs/>
          <w:color w:val="000000"/>
          <w:sz w:val="28"/>
          <w:szCs w:val="28"/>
        </w:rPr>
        <w:t>LIBERO CONSORZIO COMUNALE DI SIRACUSA</w:t>
      </w:r>
    </w:p>
    <w:p>
      <w:pPr>
        <w:pStyle w:val="Normal"/>
        <w:spacing w:lineRule="auto" w:line="240" w:before="0" w:after="0"/>
        <w:jc w:val="center"/>
        <w:rPr>
          <w:rFonts w:ascii="Arial" w:hAnsi="Arial" w:cs="Arial"/>
          <w:b/>
          <w:b/>
          <w:bCs/>
          <w:color w:val="000000"/>
        </w:rPr>
      </w:pPr>
      <w:r>
        <w:rPr>
          <w:rFonts w:cs="Arial" w:ascii="Arial" w:hAnsi="Arial"/>
          <w:b/>
          <w:bCs/>
          <w:color w:val="000000"/>
        </w:rPr>
      </w:r>
    </w:p>
    <w:p>
      <w:pPr>
        <w:pStyle w:val="Normal"/>
        <w:spacing w:before="0" w:after="0"/>
        <w:jc w:val="center"/>
        <w:rPr>
          <w:sz w:val="24"/>
          <w:szCs w:val="24"/>
        </w:rPr>
      </w:pPr>
      <w:r>
        <w:rPr>
          <w:rFonts w:cs="Times New Roman" w:ascii="Times New Roman" w:hAnsi="Times New Roman"/>
          <w:b/>
          <w:sz w:val="24"/>
          <w:szCs w:val="24"/>
        </w:rPr>
        <w:t xml:space="preserve">SETTORE VII – UFFICIO APPALTI </w:t>
      </w:r>
    </w:p>
    <w:p>
      <w:pPr>
        <w:pStyle w:val="Normal"/>
        <w:spacing w:before="0" w:after="0"/>
        <w:jc w:val="center"/>
        <w:rPr>
          <w:i/>
          <w:i/>
          <w:iCs/>
          <w:u w:val="none"/>
        </w:rPr>
      </w:pPr>
      <w:r>
        <w:rPr>
          <w:rFonts w:cs="Times New Roman" w:ascii="Times New Roman" w:hAnsi="Times New Roman"/>
          <w:b/>
          <w:bCs/>
          <w:i/>
          <w:iCs/>
          <w:color w:val="000000"/>
          <w:sz w:val="22"/>
          <w:szCs w:val="22"/>
          <w:u w:val="none"/>
        </w:rPr>
        <w:t>STAZIONE  APPALTANTE</w:t>
      </w:r>
    </w:p>
    <w:p>
      <w:pPr>
        <w:pStyle w:val="Normal"/>
        <w:spacing w:lineRule="auto" w:line="240" w:before="0" w:after="0"/>
        <w:jc w:val="center"/>
        <w:rPr>
          <w:rFonts w:ascii="Arial" w:hAnsi="Arial" w:cs="Arial"/>
          <w:b/>
          <w:b/>
          <w:bCs/>
          <w:sz w:val="20"/>
          <w:szCs w:val="20"/>
        </w:rPr>
      </w:pPr>
      <w:r>
        <w:rPr>
          <w:rFonts w:cs="Arial" w:ascii="Arial" w:hAnsi="Arial"/>
          <w:b/>
          <w:bCs/>
          <w:sz w:val="20"/>
          <w:szCs w:val="20"/>
        </w:rPr>
      </w:r>
    </w:p>
    <w:p>
      <w:pPr>
        <w:pStyle w:val="Normal"/>
        <w:spacing w:before="0" w:after="0"/>
        <w:ind w:left="993" w:hanging="993"/>
        <w:jc w:val="both"/>
        <w:rPr>
          <w:rFonts w:ascii="Times New Roman" w:hAnsi="Times New Roman" w:cs="Times New Roman"/>
          <w:b/>
          <w:b/>
          <w:bCs/>
          <w:kern w:val="2"/>
          <w:lang w:eastAsia="zh-CN"/>
        </w:rPr>
      </w:pPr>
      <w:r>
        <w:rPr>
          <w:rFonts w:cs="Times New Roman" w:ascii="Times New Roman" w:hAnsi="Times New Roman"/>
          <w:b/>
          <w:bCs/>
          <w:i/>
          <w:kern w:val="2"/>
          <w:sz w:val="24"/>
          <w:szCs w:val="24"/>
          <w:lang w:eastAsia="zh-CN"/>
        </w:rPr>
        <w:t xml:space="preserve">Oggetto: </w:t>
      </w:r>
      <w:r>
        <w:rPr>
          <w:rFonts w:cs="Times New Roman" w:ascii="Times New Roman" w:hAnsi="Times New Roman"/>
          <w:b w:val="false"/>
          <w:bCs w:val="false"/>
          <w:i w:val="false"/>
          <w:iCs w:val="false"/>
          <w:kern w:val="2"/>
          <w:sz w:val="24"/>
          <w:szCs w:val="24"/>
          <w:lang w:eastAsia="zh-CN"/>
        </w:rPr>
        <w:t xml:space="preserve">D.M. n. </w:t>
      </w:r>
      <w:r>
        <w:rPr>
          <w:rFonts w:eastAsia="" w:cs="Times New Roman" w:ascii="Times New Roman" w:hAnsi="Times New Roman" w:eastAsiaTheme="minorEastAsia"/>
          <w:b w:val="false"/>
          <w:bCs w:val="false"/>
          <w:i w:val="false"/>
          <w:iCs w:val="false"/>
          <w:color w:val="auto"/>
          <w:kern w:val="2"/>
          <w:sz w:val="24"/>
          <w:szCs w:val="24"/>
          <w:lang w:val="it-IT" w:eastAsia="zh-CN" w:bidi="ar-SA"/>
        </w:rPr>
        <w:t>224</w:t>
      </w:r>
      <w:r>
        <w:rPr>
          <w:rFonts w:cs="Times New Roman" w:ascii="Times New Roman" w:hAnsi="Times New Roman"/>
          <w:b w:val="false"/>
          <w:bCs w:val="false"/>
          <w:i w:val="false"/>
          <w:iCs w:val="false"/>
          <w:kern w:val="2"/>
          <w:sz w:val="24"/>
          <w:szCs w:val="24"/>
          <w:lang w:eastAsia="zh-CN"/>
        </w:rPr>
        <w:t xml:space="preserve"> del </w:t>
      </w:r>
      <w:r>
        <w:rPr>
          <w:rFonts w:eastAsia="" w:cs="Times New Roman" w:ascii="Times New Roman" w:hAnsi="Times New Roman" w:eastAsiaTheme="minorEastAsia"/>
          <w:b w:val="false"/>
          <w:bCs w:val="false"/>
          <w:i w:val="false"/>
          <w:iCs w:val="false"/>
          <w:color w:val="auto"/>
          <w:kern w:val="2"/>
          <w:sz w:val="24"/>
          <w:szCs w:val="24"/>
          <w:lang w:val="it-IT" w:eastAsia="zh-CN" w:bidi="ar-SA"/>
        </w:rPr>
        <w:t>29/05/2020</w:t>
      </w:r>
      <w:r>
        <w:rPr>
          <w:rFonts w:cs="Times New Roman" w:ascii="Times New Roman" w:hAnsi="Times New Roman"/>
          <w:b w:val="false"/>
          <w:bCs w:val="false"/>
          <w:i w:val="false"/>
          <w:iCs w:val="false"/>
          <w:kern w:val="2"/>
          <w:sz w:val="24"/>
          <w:szCs w:val="24"/>
          <w:lang w:eastAsia="zh-CN"/>
        </w:rPr>
        <w:t xml:space="preserve"> – Ripartizione e utilizzo dei fondi previsti dall’art. 1, comma 95, della Legge  30 dicembre 2018 n. 145, riferito al finanziamento degli incentivi relativi ai programmi straordinari di manutenzione della rete viaria di province e città metropolitane – Lavori di manutenzione straordinaria per il miglioramento delle condizioni di sicurezza della S.P. 58, dell’importo complessivo di €. </w:t>
      </w:r>
      <w:r>
        <w:rPr>
          <w:rFonts w:eastAsia="" w:cs="Times New Roman" w:ascii="Times New Roman" w:hAnsi="Times New Roman" w:eastAsiaTheme="minorEastAsia"/>
          <w:b w:val="false"/>
          <w:bCs w:val="false"/>
          <w:i w:val="false"/>
          <w:iCs w:val="false"/>
          <w:color w:val="auto"/>
          <w:kern w:val="2"/>
          <w:sz w:val="24"/>
          <w:szCs w:val="24"/>
          <w:lang w:val="it-IT" w:eastAsia="zh-CN" w:bidi="ar-SA"/>
        </w:rPr>
        <w:t>258.199,88</w:t>
      </w:r>
      <w:r>
        <w:rPr>
          <w:rFonts w:cs="Times New Roman" w:ascii="Times New Roman" w:hAnsi="Times New Roman"/>
          <w:b w:val="false"/>
          <w:bCs w:val="false"/>
          <w:i w:val="false"/>
          <w:iCs w:val="false"/>
          <w:kern w:val="2"/>
          <w:sz w:val="24"/>
          <w:szCs w:val="24"/>
          <w:lang w:eastAsia="zh-CN"/>
        </w:rPr>
        <w:t xml:space="preserve">. - </w:t>
      </w:r>
      <w:r>
        <w:rPr>
          <w:rFonts w:cs="Times New Roman" w:ascii="TimesNewRomanPSMT" w:hAnsi="TimesNewRomanPSMT"/>
          <w:b w:val="false"/>
          <w:bCs w:val="false"/>
          <w:i w:val="false"/>
          <w:iCs w:val="false"/>
          <w:color w:val="000000"/>
          <w:kern w:val="2"/>
          <w:sz w:val="24"/>
          <w:szCs w:val="24"/>
          <w:lang w:eastAsia="zh-CN"/>
        </w:rPr>
        <w:t>CIG:B40FF59B00</w:t>
      </w:r>
      <w:r>
        <w:rPr>
          <w:rFonts w:cs="Times New Roman" w:ascii="Times New Roman" w:hAnsi="Times New Roman"/>
          <w:b w:val="false"/>
          <w:bCs w:val="false"/>
          <w:i w:val="false"/>
          <w:iCs w:val="false"/>
          <w:color w:val="000000"/>
          <w:kern w:val="2"/>
          <w:sz w:val="24"/>
          <w:szCs w:val="24"/>
          <w:lang w:eastAsia="zh-CN"/>
        </w:rPr>
        <w:t xml:space="preserve"> - </w:t>
      </w:r>
      <w:r>
        <w:rPr>
          <w:rFonts w:cs="Times New Roman" w:ascii="TimesNewRomanPSMT" w:hAnsi="TimesNewRomanPSMT"/>
          <w:b w:val="false"/>
          <w:bCs w:val="false"/>
          <w:i w:val="false"/>
          <w:iCs w:val="false"/>
          <w:color w:val="000000"/>
          <w:kern w:val="2"/>
          <w:sz w:val="24"/>
          <w:szCs w:val="24"/>
          <w:lang w:eastAsia="zh-CN"/>
        </w:rPr>
        <w:t>CUP E37H20001590001</w:t>
      </w:r>
      <w:r>
        <w:rPr>
          <w:rFonts w:eastAsia="" w:cs="Times New Roman" w:ascii="TimesNewRomanPSMT" w:hAnsi="TimesNewRomanPSMT"/>
          <w:b w:val="false"/>
          <w:bCs w:val="false"/>
          <w:i w:val="false"/>
          <w:iCs w:val="false"/>
          <w:color w:val="000000"/>
          <w:kern w:val="2"/>
          <w:sz w:val="24"/>
          <w:szCs w:val="24"/>
          <w:lang w:val="it-IT" w:eastAsia="zh-CN" w:bidi="ar-SA"/>
        </w:rPr>
        <w:t>.</w:t>
      </w:r>
      <w:r>
        <w:rPr>
          <w:rFonts w:cs="Times New Roman" w:ascii="TimesNewRomanPSMT" w:hAnsi="TimesNewRomanPSMT"/>
          <w:b w:val="false"/>
          <w:bCs w:val="false"/>
          <w:i w:val="false"/>
          <w:iCs w:val="false"/>
          <w:color w:val="000000"/>
          <w:kern w:val="2"/>
          <w:sz w:val="24"/>
          <w:szCs w:val="24"/>
          <w:lang w:eastAsia="zh-CN"/>
        </w:rPr>
        <w:t xml:space="preserve"> </w:t>
      </w:r>
      <w:r>
        <w:rPr>
          <w:rFonts w:cs="Times New Roman" w:ascii="Times New Roman" w:hAnsi="Times New Roman"/>
          <w:b/>
          <w:bCs/>
          <w:i/>
          <w:color w:val="C9211E"/>
          <w:kern w:val="2"/>
          <w:sz w:val="24"/>
          <w:szCs w:val="24"/>
          <w:lang w:eastAsia="zh-CN"/>
        </w:rPr>
        <w:t xml:space="preserve">      </w:t>
      </w:r>
      <w:r>
        <w:rPr>
          <w:rFonts w:cs="Times New Roman" w:ascii="Times New Roman" w:hAnsi="Times New Roman"/>
          <w:b/>
          <w:bCs/>
          <w:color w:val="C9211E"/>
          <w:kern w:val="2"/>
          <w:lang w:eastAsia="zh-CN"/>
        </w:rPr>
        <w:t xml:space="preserve"> </w:t>
      </w:r>
    </w:p>
    <w:p>
      <w:pPr>
        <w:pStyle w:val="Normal"/>
        <w:spacing w:lineRule="auto" w:line="240" w:before="0" w:after="0"/>
        <w:jc w:val="center"/>
        <w:rPr>
          <w:rFonts w:ascii="Arial" w:hAnsi="Arial" w:cs="Arial"/>
          <w:sz w:val="16"/>
          <w:szCs w:val="16"/>
        </w:rPr>
      </w:pPr>
      <w:r>
        <w:rPr>
          <w:rFonts w:cs="Arial" w:ascii="Arial" w:hAnsi="Arial"/>
          <w:sz w:val="16"/>
          <w:szCs w:val="16"/>
        </w:rPr>
      </w:r>
    </w:p>
    <w:p>
      <w:pPr>
        <w:pStyle w:val="Normal"/>
        <w:spacing w:lineRule="auto" w:line="240" w:before="0" w:after="0"/>
        <w:jc w:val="center"/>
        <w:rPr>
          <w:sz w:val="18"/>
          <w:szCs w:val="18"/>
        </w:rPr>
      </w:pPr>
      <w:r>
        <w:rPr>
          <w:rFonts w:cs="Arial" w:ascii="Arial" w:hAnsi="Arial"/>
          <w:sz w:val="18"/>
          <w:szCs w:val="18"/>
        </w:rPr>
        <w:t xml:space="preserve">(codice gara interno </w:t>
      </w:r>
      <w:r>
        <w:rPr>
          <w:rFonts w:eastAsia="" w:cs="Arial" w:ascii="Arial" w:hAnsi="Arial" w:eastAsiaTheme="minorEastAsia"/>
          <w:color w:val="auto"/>
          <w:kern w:val="0"/>
          <w:sz w:val="18"/>
          <w:szCs w:val="18"/>
          <w:lang w:val="it-IT" w:eastAsia="it-IT" w:bidi="ar-SA"/>
        </w:rPr>
        <w:t>24</w:t>
      </w:r>
      <w:r>
        <w:rPr>
          <w:rFonts w:eastAsia="" w:cs="Arial" w:ascii="Arial" w:hAnsi="Arial"/>
          <w:b w:val="false"/>
          <w:bCs w:val="false"/>
          <w:color w:val="000000"/>
          <w:kern w:val="0"/>
          <w:sz w:val="18"/>
          <w:szCs w:val="18"/>
          <w:lang w:val="it-IT" w:eastAsia="it-IT" w:bidi="ar-SA"/>
        </w:rPr>
        <w:t>)</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jc w:val="center"/>
        <w:rPr>
          <w:rFonts w:ascii="Arial" w:hAnsi="Arial" w:cs="Arial"/>
          <w:b/>
          <w:b/>
          <w:bCs/>
        </w:rPr>
      </w:pPr>
      <w:r>
        <w:rPr>
          <w:rFonts w:cs="Arial" w:ascii="Arial" w:hAnsi="Arial"/>
          <w:b/>
          <w:bCs/>
        </w:rPr>
        <w:t>VERBALE DI GARA</w:t>
      </w:r>
    </w:p>
    <w:p>
      <w:pPr>
        <w:pStyle w:val="Normal"/>
        <w:spacing w:lineRule="auto" w:line="240" w:before="0" w:after="0"/>
        <w:jc w:val="center"/>
        <w:rPr>
          <w:rFonts w:ascii="Arial" w:hAnsi="Arial" w:cs="Arial"/>
          <w:b/>
          <w:b/>
          <w:bCs/>
        </w:rPr>
      </w:pPr>
      <w:r>
        <w:rPr>
          <w:rFonts w:cs="Arial" w:ascii="Arial" w:hAnsi="Arial"/>
          <w:b/>
          <w:bCs/>
        </w:rPr>
        <w:t>SEDUTA PUBBLICA N. 01</w:t>
      </w:r>
    </w:p>
    <w:p>
      <w:pPr>
        <w:pStyle w:val="Normal"/>
        <w:spacing w:lineRule="auto" w:line="240" w:before="0" w:after="0"/>
        <w:rPr>
          <w:rFonts w:ascii="Arial" w:hAnsi="Arial" w:cs="Arial"/>
          <w:b/>
          <w:b/>
          <w:bCs/>
          <w:sz w:val="20"/>
          <w:szCs w:val="20"/>
        </w:rPr>
      </w:pPr>
      <w:r>
        <w:rPr>
          <w:rFonts w:cs="Arial" w:ascii="Arial" w:hAnsi="Arial"/>
          <w:b/>
          <w:bCs/>
          <w:sz w:val="20"/>
          <w:szCs w:val="20"/>
        </w:rPr>
      </w:r>
    </w:p>
    <w:p>
      <w:pPr>
        <w:pStyle w:val="Normal"/>
        <w:spacing w:lineRule="auto" w:line="240" w:before="0" w:after="0"/>
        <w:jc w:val="both"/>
        <w:rPr>
          <w:rFonts w:ascii="Arial" w:hAnsi="Arial" w:cs="Arial"/>
          <w:sz w:val="20"/>
          <w:szCs w:val="20"/>
        </w:rPr>
      </w:pPr>
      <w:r>
        <w:rPr>
          <w:rFonts w:cs="Arial" w:ascii="Arial" w:hAnsi="Arial"/>
          <w:sz w:val="20"/>
          <w:szCs w:val="20"/>
        </w:rPr>
        <w:t xml:space="preserve">In conformità a quanto previsto dagli atti posti a base della procedura in oggetto, l’anno duemilaventicinque (2025), il mese di </w:t>
      </w:r>
      <w:r>
        <w:rPr>
          <w:rFonts w:eastAsia="" w:cs="Arial" w:ascii="Arial" w:hAnsi="Arial" w:eastAsiaTheme="minorEastAsia"/>
          <w:color w:val="auto"/>
          <w:kern w:val="0"/>
          <w:sz w:val="20"/>
          <w:szCs w:val="20"/>
          <w:lang w:val="it-IT" w:eastAsia="it-IT" w:bidi="ar-SA"/>
        </w:rPr>
        <w:t>luglio</w:t>
      </w:r>
      <w:r>
        <w:rPr>
          <w:rFonts w:cs="Arial" w:ascii="Arial" w:hAnsi="Arial"/>
          <w:sz w:val="20"/>
          <w:szCs w:val="20"/>
        </w:rPr>
        <w:t xml:space="preserve"> (07), il giorno </w:t>
      </w:r>
      <w:r>
        <w:rPr>
          <w:rFonts w:eastAsia="" w:cs="Arial" w:ascii="Arial" w:hAnsi="Arial" w:eastAsiaTheme="minorEastAsia"/>
          <w:color w:val="auto"/>
          <w:kern w:val="0"/>
          <w:sz w:val="20"/>
          <w:szCs w:val="20"/>
          <w:lang w:val="it-IT" w:eastAsia="it-IT" w:bidi="ar-SA"/>
        </w:rPr>
        <w:t>quattro</w:t>
      </w:r>
      <w:r>
        <w:rPr>
          <w:rFonts w:cs="Arial" w:ascii="Arial" w:hAnsi="Arial"/>
          <w:sz w:val="20"/>
          <w:szCs w:val="20"/>
        </w:rPr>
        <w:t xml:space="preserve"> (</w:t>
      </w:r>
      <w:bookmarkStart w:id="0" w:name="_GoBack"/>
      <w:bookmarkEnd w:id="0"/>
      <w:r>
        <w:rPr>
          <w:rFonts w:cs="Arial" w:ascii="Arial" w:hAnsi="Arial"/>
          <w:sz w:val="20"/>
          <w:szCs w:val="20"/>
        </w:rPr>
        <w:t xml:space="preserve">04), alle ore </w:t>
      </w:r>
      <w:r>
        <w:rPr>
          <w:rFonts w:cs="Arial" w:ascii="Arial" w:hAnsi="Arial"/>
          <w:color w:val="000000"/>
          <w:sz w:val="20"/>
          <w:szCs w:val="20"/>
        </w:rPr>
        <w:t>09:</w:t>
      </w:r>
      <w:r>
        <w:rPr>
          <w:rFonts w:eastAsia="" w:cs="Arial" w:ascii="Arial" w:hAnsi="Arial"/>
          <w:color w:val="000000"/>
          <w:kern w:val="0"/>
          <w:sz w:val="20"/>
          <w:szCs w:val="20"/>
          <w:lang w:val="it-IT" w:eastAsia="it-IT" w:bidi="ar-SA"/>
        </w:rPr>
        <w:t>20</w:t>
      </w:r>
      <w:r>
        <w:rPr>
          <w:rFonts w:cs="Arial" w:ascii="Arial" w:hAnsi="Arial"/>
          <w:color w:val="000000"/>
          <w:sz w:val="20"/>
          <w:szCs w:val="20"/>
        </w:rPr>
        <w:t xml:space="preserve"> </w:t>
      </w:r>
      <w:r>
        <w:rPr>
          <w:rFonts w:cs="Arial" w:ascii="Arial" w:hAnsi="Arial"/>
          <w:color w:val="000000"/>
          <w:sz w:val="20"/>
          <w:szCs w:val="20"/>
        </w:rPr>
        <w:t xml:space="preserve">si </w:t>
      </w:r>
      <w:r>
        <w:rPr>
          <w:rFonts w:cs="Arial" w:ascii="Arial" w:hAnsi="Arial"/>
          <w:sz w:val="20"/>
          <w:szCs w:val="20"/>
        </w:rPr>
        <w:t>è riunita, presso la sede della Stazione  Appaltante Libero Consorzio Comunale di Siracusa, sita in Via Malta, 106, la Commissione nominata con Determinazione numero</w:t>
      </w:r>
      <w:r>
        <w:rPr>
          <w:rFonts w:cs="Arial" w:ascii="Arial" w:hAnsi="Arial"/>
          <w:color w:val="C9211E"/>
          <w:sz w:val="20"/>
          <w:szCs w:val="20"/>
        </w:rPr>
        <w:t xml:space="preserve"> </w:t>
      </w:r>
      <w:r>
        <w:rPr>
          <w:rFonts w:cs="Arial" w:ascii="Arial" w:hAnsi="Arial"/>
          <w:color w:val="000000"/>
          <w:sz w:val="20"/>
          <w:szCs w:val="20"/>
        </w:rPr>
        <w:t xml:space="preserve">1686 </w:t>
      </w:r>
      <w:r>
        <w:rPr>
          <w:rFonts w:eastAsia="" w:cs="Arial" w:ascii="Arial" w:hAnsi="Arial"/>
          <w:color w:val="000000"/>
          <w:kern w:val="0"/>
          <w:sz w:val="20"/>
          <w:szCs w:val="20"/>
          <w:lang w:val="it-IT" w:eastAsia="it-IT" w:bidi="ar-SA"/>
        </w:rPr>
        <w:t>-</w:t>
      </w:r>
      <w:r>
        <w:rPr>
          <w:rFonts w:cs="Arial" w:ascii="Arial" w:hAnsi="Arial"/>
          <w:color w:val="000000"/>
          <w:sz w:val="20"/>
          <w:szCs w:val="20"/>
        </w:rPr>
        <w:t xml:space="preserve"> del </w:t>
      </w:r>
      <w:r>
        <w:rPr>
          <w:rFonts w:eastAsia="" w:cs="Arial" w:ascii="Arial" w:hAnsi="Arial"/>
          <w:color w:val="000000"/>
          <w:kern w:val="0"/>
          <w:sz w:val="20"/>
          <w:szCs w:val="20"/>
          <w:lang w:val="it-IT" w:eastAsia="it-IT" w:bidi="ar-SA"/>
        </w:rPr>
        <w:t>04/07/2025,</w:t>
      </w:r>
      <w:r>
        <w:rPr>
          <w:rFonts w:cs="Arial" w:ascii="Arial" w:hAnsi="Arial"/>
          <w:color w:val="FF0000"/>
          <w:sz w:val="20"/>
          <w:szCs w:val="20"/>
        </w:rPr>
        <w:t xml:space="preserve"> </w:t>
      </w:r>
      <w:r>
        <w:rPr>
          <w:rFonts w:cs="Arial" w:ascii="Arial" w:hAnsi="Arial"/>
          <w:sz w:val="20"/>
          <w:szCs w:val="20"/>
        </w:rPr>
        <w:t>nelle persone dei Sigg.ri:</w:t>
      </w:r>
    </w:p>
    <w:p>
      <w:pPr>
        <w:pStyle w:val="Normal"/>
        <w:spacing w:lineRule="auto" w:line="240" w:before="0" w:after="0"/>
        <w:jc w:val="both"/>
        <w:rPr>
          <w:rFonts w:ascii="Arial" w:hAnsi="Arial" w:cs="Arial"/>
          <w:sz w:val="12"/>
          <w:szCs w:val="12"/>
        </w:rPr>
      </w:pPr>
      <w:r>
        <w:rPr>
          <w:rFonts w:cs="Arial" w:ascii="Arial" w:hAnsi="Arial"/>
          <w:sz w:val="12"/>
          <w:szCs w:val="12"/>
        </w:rPr>
      </w:r>
    </w:p>
    <w:p>
      <w:pPr>
        <w:pStyle w:val="Normal"/>
        <w:numPr>
          <w:ilvl w:val="0"/>
          <w:numId w:val="1"/>
        </w:numPr>
        <w:spacing w:lineRule="auto" w:line="240" w:before="57" w:after="0"/>
        <w:ind w:left="363" w:hanging="363"/>
        <w:rPr>
          <w:color w:val="000000"/>
        </w:rPr>
      </w:pPr>
      <w:r>
        <w:rPr>
          <w:rFonts w:eastAsia="" w:cs="Arial" w:ascii="Arial" w:hAnsi="Arial"/>
          <w:color w:val="000000"/>
          <w:kern w:val="0"/>
          <w:sz w:val="20"/>
          <w:szCs w:val="20"/>
          <w:lang w:val="it-IT" w:eastAsia="it-IT" w:bidi="ar-SA"/>
        </w:rPr>
        <w:t>Dott. Salvatore Gangi</w:t>
      </w:r>
      <w:r>
        <w:rPr>
          <w:rFonts w:cs="Arial" w:ascii="Arial" w:hAnsi="Arial"/>
          <w:color w:val="000000"/>
          <w:sz w:val="20"/>
          <w:szCs w:val="20"/>
        </w:rPr>
        <w:t xml:space="preserve"> (nel ruolo di Presidente);</w:t>
      </w:r>
    </w:p>
    <w:p>
      <w:pPr>
        <w:pStyle w:val="Normal"/>
        <w:numPr>
          <w:ilvl w:val="0"/>
          <w:numId w:val="1"/>
        </w:numPr>
        <w:spacing w:lineRule="auto" w:line="240" w:before="57" w:after="0"/>
        <w:ind w:left="363" w:hanging="363"/>
        <w:rPr>
          <w:color w:val="000000"/>
        </w:rPr>
      </w:pPr>
      <w:r>
        <w:rPr>
          <w:rFonts w:cs="Arial" w:ascii="Arial" w:hAnsi="Arial"/>
          <w:color w:val="000000"/>
          <w:sz w:val="20"/>
          <w:szCs w:val="20"/>
        </w:rPr>
        <w:t xml:space="preserve">Sig. </w:t>
      </w:r>
      <w:r>
        <w:rPr>
          <w:rFonts w:eastAsia="" w:cs="Arial" w:ascii="Arial" w:hAnsi="Arial"/>
          <w:color w:val="000000"/>
          <w:kern w:val="0"/>
          <w:sz w:val="20"/>
          <w:szCs w:val="20"/>
          <w:lang w:val="it-IT" w:eastAsia="it-IT" w:bidi="ar-SA"/>
        </w:rPr>
        <w:t xml:space="preserve">Ezio Berti </w:t>
      </w:r>
      <w:r>
        <w:rPr>
          <w:rFonts w:cs="Arial" w:ascii="Arial" w:hAnsi="Arial"/>
          <w:color w:val="000000"/>
          <w:sz w:val="20"/>
          <w:szCs w:val="20"/>
        </w:rPr>
        <w:t xml:space="preserve"> (nel ruolo di Componente);</w:t>
      </w:r>
    </w:p>
    <w:p>
      <w:pPr>
        <w:pStyle w:val="Normal"/>
        <w:numPr>
          <w:ilvl w:val="0"/>
          <w:numId w:val="1"/>
        </w:numPr>
        <w:spacing w:lineRule="auto" w:line="240" w:before="57" w:after="0"/>
        <w:ind w:left="363" w:hanging="363"/>
        <w:rPr>
          <w:color w:val="000000"/>
        </w:rPr>
      </w:pPr>
      <w:r>
        <w:rPr>
          <w:rFonts w:eastAsia="" w:cs="Arial" w:ascii="Arial" w:hAnsi="Arial"/>
          <w:color w:val="000000"/>
          <w:kern w:val="0"/>
          <w:sz w:val="20"/>
          <w:szCs w:val="20"/>
          <w:lang w:val="it-IT" w:eastAsia="it-IT" w:bidi="ar-SA"/>
        </w:rPr>
        <w:t xml:space="preserve">Geom. </w:t>
      </w:r>
      <w:r>
        <w:rPr>
          <w:rFonts w:eastAsia="" w:cs="Arial" w:ascii="Arial" w:hAnsi="Arial"/>
          <w:color w:val="000000"/>
          <w:kern w:val="0"/>
          <w:sz w:val="20"/>
          <w:szCs w:val="20"/>
          <w:lang w:val="it-IT" w:eastAsia="it-IT" w:bidi="ar-SA"/>
        </w:rPr>
        <w:t>Antonio Guarnaccia</w:t>
      </w:r>
      <w:r>
        <w:rPr>
          <w:rFonts w:cs="Arial" w:ascii="Arial" w:hAnsi="Arial"/>
          <w:color w:val="000000"/>
          <w:sz w:val="20"/>
          <w:szCs w:val="20"/>
        </w:rPr>
        <w:t xml:space="preserve"> (nel ruolo di </w:t>
      </w:r>
      <w:r>
        <w:rPr>
          <w:rFonts w:eastAsia="" w:cs="Arial" w:ascii="Arial" w:hAnsi="Arial"/>
          <w:color w:val="000000"/>
          <w:kern w:val="0"/>
          <w:sz w:val="20"/>
          <w:szCs w:val="20"/>
          <w:lang w:val="it-IT" w:eastAsia="it-IT" w:bidi="ar-SA"/>
        </w:rPr>
        <w:t>Componente</w:t>
      </w:r>
      <w:r>
        <w:rPr>
          <w:rFonts w:cs="Arial" w:ascii="Arial" w:hAnsi="Arial"/>
          <w:color w:val="000000"/>
          <w:sz w:val="20"/>
          <w:szCs w:val="20"/>
        </w:rPr>
        <w:t>)</w:t>
      </w:r>
    </w:p>
    <w:p>
      <w:pPr>
        <w:pStyle w:val="Normal"/>
        <w:numPr>
          <w:ilvl w:val="0"/>
          <w:numId w:val="1"/>
        </w:numPr>
        <w:spacing w:lineRule="auto" w:line="240" w:before="57" w:after="0"/>
        <w:ind w:left="363" w:hanging="363"/>
        <w:rPr>
          <w:color w:val="000000"/>
        </w:rPr>
      </w:pPr>
      <w:r>
        <w:rPr>
          <w:rFonts w:cs="Arial" w:ascii="Arial" w:hAnsi="Arial"/>
          <w:color w:val="000000"/>
          <w:sz w:val="20"/>
          <w:szCs w:val="20"/>
        </w:rPr>
        <w:t xml:space="preserve">Sig.ra </w:t>
      </w:r>
      <w:r>
        <w:rPr>
          <w:rFonts w:eastAsia="" w:cs="Arial" w:ascii="Arial" w:hAnsi="Arial"/>
          <w:color w:val="000000"/>
          <w:kern w:val="0"/>
          <w:sz w:val="20"/>
          <w:szCs w:val="20"/>
          <w:lang w:val="it-IT" w:eastAsia="it-IT" w:bidi="ar-SA"/>
        </w:rPr>
        <w:t>Clara Nastasi</w:t>
      </w:r>
      <w:r>
        <w:rPr>
          <w:rFonts w:cs="Arial" w:ascii="Arial" w:hAnsi="Arial"/>
          <w:color w:val="000000"/>
          <w:sz w:val="20"/>
          <w:szCs w:val="20"/>
        </w:rPr>
        <w:t xml:space="preserve"> (nel ruolo di segretaria verbalizzante)</w:t>
      </w:r>
    </w:p>
    <w:p>
      <w:pPr>
        <w:pStyle w:val="Normal"/>
        <w:spacing w:lineRule="auto" w:line="240" w:before="0" w:after="0"/>
        <w:rPr>
          <w:rFonts w:ascii="Arial" w:hAnsi="Arial" w:cs="Arial"/>
          <w:color w:val="000000"/>
          <w:sz w:val="20"/>
          <w:szCs w:val="20"/>
        </w:rPr>
      </w:pPr>
      <w:r>
        <w:rPr>
          <w:rFonts w:cs="Arial" w:ascii="Arial" w:hAnsi="Arial"/>
          <w:color w:val="000000"/>
          <w:sz w:val="20"/>
          <w:szCs w:val="20"/>
        </w:rPr>
      </w:r>
    </w:p>
    <w:p>
      <w:pPr>
        <w:pStyle w:val="Normal"/>
        <w:spacing w:lineRule="auto" w:line="240" w:before="0" w:after="0"/>
        <w:rPr>
          <w:rFonts w:ascii="Arial" w:hAnsi="Arial" w:cs="Arial"/>
          <w:sz w:val="20"/>
          <w:szCs w:val="20"/>
        </w:rPr>
      </w:pPr>
      <w:r>
        <w:rPr>
          <w:rFonts w:cs="Arial" w:ascii="Arial" w:hAnsi="Arial"/>
          <w:sz w:val="20"/>
          <w:szCs w:val="20"/>
        </w:rPr>
        <w:t>In apertura di seduta, viene preso e dato atto che non sono presenti rappresentanti degli operatori economici.</w:t>
      </w:r>
    </w:p>
    <w:p>
      <w:pPr>
        <w:pStyle w:val="Normal"/>
        <w:spacing w:lineRule="auto" w:line="240" w:before="0" w:after="0"/>
        <w:rPr>
          <w:rFonts w:ascii="Arial" w:hAnsi="Arial" w:cs="Arial"/>
        </w:rPr>
      </w:pPr>
      <w:r>
        <w:rPr>
          <w:rFonts w:cs="Arial" w:ascii="Arial" w:hAnsi="Arial"/>
        </w:rPr>
      </w:r>
    </w:p>
    <w:p>
      <w:pPr>
        <w:pStyle w:val="Normal"/>
        <w:spacing w:lineRule="auto" w:line="240" w:before="0" w:after="0"/>
        <w:jc w:val="center"/>
        <w:rPr>
          <w:rFonts w:ascii="Arial" w:hAnsi="Arial" w:cs="Arial"/>
          <w:b/>
          <w:b/>
          <w:bCs/>
        </w:rPr>
      </w:pPr>
      <w:r>
        <w:rPr>
          <w:rFonts w:cs="Arial" w:ascii="Arial" w:hAnsi="Arial"/>
          <w:b/>
          <w:bCs/>
        </w:rPr>
        <w:t>PREMESSO CHE</w:t>
      </w:r>
    </w:p>
    <w:p>
      <w:pPr>
        <w:pStyle w:val="Normal"/>
        <w:spacing w:lineRule="auto" w:line="240" w:before="0" w:after="0"/>
        <w:rPr>
          <w:rFonts w:ascii="Arial" w:hAnsi="Arial" w:cs="Arial"/>
          <w:b/>
          <w:b/>
          <w:bCs/>
        </w:rPr>
      </w:pPr>
      <w:r>
        <w:rPr>
          <w:rFonts w:cs="Arial" w:ascii="Arial" w:hAnsi="Arial"/>
          <w:b/>
          <w:bCs/>
        </w:rPr>
      </w:r>
    </w:p>
    <w:p>
      <w:pPr>
        <w:pStyle w:val="Normal"/>
        <w:numPr>
          <w:ilvl w:val="0"/>
          <w:numId w:val="2"/>
        </w:numPr>
        <w:spacing w:lineRule="auto" w:line="240" w:before="0" w:after="0"/>
        <w:jc w:val="both"/>
        <w:rPr>
          <w:rFonts w:ascii="Arial" w:hAnsi="Arial" w:cs="Arial"/>
          <w:sz w:val="20"/>
          <w:szCs w:val="20"/>
        </w:rPr>
      </w:pPr>
      <w:r>
        <w:rPr>
          <w:rFonts w:cs="Arial" w:ascii="Arial" w:hAnsi="Arial"/>
          <w:sz w:val="20"/>
          <w:szCs w:val="20"/>
        </w:rPr>
        <w:t xml:space="preserve">in esecuzione dell'atto Determinazione numero </w:t>
      </w:r>
      <w:r>
        <w:rPr>
          <w:rFonts w:eastAsia="" w:cs="Arial" w:ascii="Arial" w:hAnsi="Arial"/>
          <w:color w:val="000000"/>
          <w:kern w:val="0"/>
          <w:sz w:val="20"/>
          <w:szCs w:val="20"/>
          <w:lang w:val="it-IT" w:eastAsia="it-IT" w:bidi="ar-SA"/>
        </w:rPr>
        <w:t>2620</w:t>
      </w:r>
      <w:r>
        <w:rPr>
          <w:rFonts w:cs="Arial" w:ascii="Arial" w:hAnsi="Arial"/>
          <w:color w:val="C9211E"/>
          <w:sz w:val="20"/>
          <w:szCs w:val="20"/>
        </w:rPr>
        <w:t xml:space="preserve"> </w:t>
      </w:r>
      <w:r>
        <w:rPr>
          <w:rFonts w:cs="Arial" w:ascii="Arial" w:hAnsi="Arial"/>
          <w:sz w:val="20"/>
          <w:szCs w:val="20"/>
        </w:rPr>
        <w:t xml:space="preserve">del </w:t>
      </w:r>
      <w:r>
        <w:rPr>
          <w:rFonts w:eastAsia="" w:cs="Arial" w:ascii="Arial" w:hAnsi="Arial" w:eastAsiaTheme="minorEastAsia"/>
          <w:color w:val="auto"/>
          <w:kern w:val="0"/>
          <w:sz w:val="20"/>
          <w:szCs w:val="20"/>
          <w:lang w:val="it-IT" w:eastAsia="it-IT" w:bidi="ar-SA"/>
        </w:rPr>
        <w:t>06/12/2024</w:t>
      </w:r>
      <w:r>
        <w:rPr>
          <w:rFonts w:cs="Arial" w:ascii="Arial" w:hAnsi="Arial"/>
          <w:sz w:val="20"/>
          <w:szCs w:val="20"/>
        </w:rPr>
        <w:t xml:space="preserve">, è stata indetta la procedura di affidamento in oggetto ai sensi del D.Lgs.36/2023 art.50 comma 1 lett.c), attraverso la piattaforma telematica </w:t>
      </w:r>
      <w:r>
        <w:rPr>
          <w:rFonts w:cs="Arial" w:ascii="Arial" w:hAnsi="Arial"/>
          <w:b/>
          <w:bCs/>
          <w:i/>
          <w:iCs/>
          <w:color w:val="000080"/>
          <w:sz w:val="20"/>
          <w:szCs w:val="20"/>
        </w:rPr>
        <w:t xml:space="preserve">TuttoGarePA disponibile all'indirizzo web:  </w:t>
      </w:r>
      <w:hyperlink r:id="rId3">
        <w:r>
          <w:rPr>
            <w:rStyle w:val="CollegamentoInternet"/>
            <w:rFonts w:cs="Calibri,BoldItalic" w:ascii="Calibri,BoldItalic" w:hAnsi="Calibri,BoldItalic"/>
            <w:b/>
            <w:bCs/>
            <w:i/>
            <w:iCs/>
            <w:color w:val="000080"/>
            <w:sz w:val="18"/>
            <w:szCs w:val="18"/>
          </w:rPr>
          <w:t>http://lccsiracusa.tuttogare.it</w:t>
        </w:r>
      </w:hyperlink>
      <w:r>
        <w:rPr>
          <w:rFonts w:cs="Calibri,BoldItalic" w:ascii="Calibri,BoldItalic" w:hAnsi="Calibri,BoldItalic"/>
          <w:b/>
          <w:bCs/>
          <w:i/>
          <w:iCs/>
          <w:color w:val="000080"/>
          <w:sz w:val="18"/>
          <w:szCs w:val="18"/>
        </w:rPr>
        <w:t xml:space="preserve"> ;</w:t>
      </w:r>
    </w:p>
    <w:p>
      <w:pPr>
        <w:pStyle w:val="Normal"/>
        <w:numPr>
          <w:ilvl w:val="0"/>
          <w:numId w:val="2"/>
        </w:numPr>
        <w:spacing w:lineRule="auto" w:line="240" w:before="57" w:after="0"/>
        <w:jc w:val="both"/>
        <w:rPr>
          <w:rFonts w:ascii="Arial" w:hAnsi="Arial" w:cs="Arial"/>
          <w:sz w:val="20"/>
          <w:szCs w:val="20"/>
        </w:rPr>
      </w:pPr>
      <w:r>
        <w:rPr>
          <w:rFonts w:cs="Arial" w:ascii="Arial" w:hAnsi="Arial"/>
          <w:sz w:val="20"/>
          <w:szCs w:val="20"/>
        </w:rPr>
        <w:t>nel disciplinare di gara sono state indicate le modalità di accesso ed utilizzo della piattaforma telematica garantendo a tutti gli interessati l'accesso libero, gratuito e indeterminato alla piattaforma medesima;</w:t>
      </w:r>
    </w:p>
    <w:p>
      <w:pPr>
        <w:pStyle w:val="Normal"/>
        <w:numPr>
          <w:ilvl w:val="0"/>
          <w:numId w:val="2"/>
        </w:numPr>
        <w:spacing w:lineRule="auto" w:line="240" w:before="0" w:after="0"/>
        <w:jc w:val="both"/>
        <w:rPr>
          <w:b w:val="false"/>
          <w:b w:val="false"/>
          <w:bCs w:val="false"/>
          <w:i w:val="false"/>
          <w:i w:val="false"/>
          <w:iCs w:val="false"/>
          <w:color w:val="000000"/>
        </w:rPr>
      </w:pPr>
      <w:r>
        <w:rPr>
          <w:rFonts w:cs="Arial" w:ascii="Arial" w:hAnsi="Arial"/>
          <w:b w:val="false"/>
          <w:bCs w:val="false"/>
          <w:i w:val="false"/>
          <w:iCs w:val="false"/>
          <w:color w:val="000000"/>
          <w:sz w:val="20"/>
          <w:szCs w:val="20"/>
        </w:rPr>
        <w:t>il RUP, Responsabile Unico del Procedimento, è il Dott Giovanni Grimaldi (C.F. GRMGNN60A06G267Y).</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jc w:val="center"/>
        <w:rPr>
          <w:rFonts w:ascii="Arial" w:hAnsi="Arial" w:cs="Arial"/>
          <w:b/>
          <w:b/>
          <w:bCs/>
        </w:rPr>
      </w:pPr>
      <w:r>
        <w:rPr>
          <w:rFonts w:cs="Arial" w:ascii="Arial" w:hAnsi="Arial"/>
          <w:b/>
          <w:bCs/>
        </w:rPr>
        <w:t>LA COMMISSIONE PROCEDE</w:t>
      </w:r>
    </w:p>
    <w:p>
      <w:pPr>
        <w:pStyle w:val="Normal"/>
        <w:spacing w:lineRule="auto" w:line="240" w:before="0" w:after="0"/>
        <w:rPr>
          <w:rFonts w:ascii="Arial" w:hAnsi="Arial" w:cs="Arial"/>
          <w:b/>
          <w:b/>
          <w:bCs/>
        </w:rPr>
      </w:pPr>
      <w:r>
        <w:rPr>
          <w:rFonts w:cs="Arial" w:ascii="Arial" w:hAnsi="Arial"/>
          <w:b/>
          <w:bCs/>
        </w:rPr>
      </w:r>
    </w:p>
    <w:p>
      <w:pPr>
        <w:pStyle w:val="Normal"/>
        <w:spacing w:lineRule="auto" w:line="240" w:before="0" w:after="0"/>
        <w:rPr>
          <w:rFonts w:ascii="Arial" w:hAnsi="Arial" w:cs="Arial"/>
          <w:sz w:val="20"/>
          <w:szCs w:val="20"/>
        </w:rPr>
      </w:pPr>
      <w:r>
        <w:rPr>
          <w:rFonts w:cs="Arial" w:ascii="Arial" w:hAnsi="Arial"/>
          <w:sz w:val="20"/>
          <w:szCs w:val="20"/>
        </w:rPr>
        <w:t>allo svolgimento e verbalizzazione delle fasi di gara di seguito riportate.</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rPr>
      </w:pPr>
      <w:r>
        <w:rPr>
          <w:rFonts w:cs="Arial" w:ascii="Arial" w:hAnsi="Arial"/>
          <w:sz w:val="20"/>
          <w:szCs w:val="20"/>
        </w:rPr>
        <w:t>Premesso che sono state invitate a presentare, a mezzo della piattaforma TuttoGarePA,  le seguenti Imprese:</w:t>
      </w:r>
    </w:p>
    <w:p>
      <w:pPr>
        <w:pStyle w:val="Normal"/>
        <w:spacing w:lineRule="auto" w:line="240" w:before="0" w:after="0"/>
        <w:rPr>
          <w:rFonts w:ascii="Arial" w:hAnsi="Arial" w:cs="Arial"/>
          <w:sz w:val="20"/>
          <w:szCs w:val="20"/>
        </w:rPr>
      </w:pPr>
      <w:r>
        <w:rPr>
          <w:rFonts w:cs="Arial" w:ascii="Arial" w:hAnsi="Arial"/>
          <w:sz w:val="20"/>
          <w:szCs w:val="20"/>
        </w:rPr>
      </w:r>
    </w:p>
    <w:tbl>
      <w:tblPr>
        <w:tblW w:w="10264" w:type="dxa"/>
        <w:jc w:val="left"/>
        <w:tblInd w:w="-58" w:type="dxa"/>
        <w:tblCellMar>
          <w:top w:w="0" w:type="dxa"/>
          <w:left w:w="30" w:type="dxa"/>
          <w:bottom w:w="0" w:type="dxa"/>
          <w:right w:w="30" w:type="dxa"/>
        </w:tblCellMar>
        <w:tblLook w:val="0000"/>
      </w:tblPr>
      <w:tblGrid>
        <w:gridCol w:w="450"/>
        <w:gridCol w:w="3229"/>
        <w:gridCol w:w="2328"/>
        <w:gridCol w:w="2247"/>
        <w:gridCol w:w="2010"/>
      </w:tblGrid>
      <w:tr>
        <w:trPr>
          <w:trHeight w:val="127" w:hRule="atLeast"/>
        </w:trPr>
        <w:tc>
          <w:tcPr>
            <w:tcW w:w="450" w:type="dxa"/>
            <w:tcBorders>
              <w:top w:val="single" w:sz="6" w:space="0" w:color="000000"/>
              <w:left w:val="single" w:sz="6" w:space="0" w:color="000000"/>
              <w:bottom w:val="single" w:sz="6" w:space="0" w:color="000000"/>
              <w:right w:val="single" w:sz="6" w:space="0" w:color="000000"/>
            </w:tcBorders>
            <w:shd w:color="auto" w:fill="FFFF00" w:val="clear"/>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n.</w:t>
            </w:r>
          </w:p>
        </w:tc>
        <w:tc>
          <w:tcPr>
            <w:tcW w:w="3229" w:type="dxa"/>
            <w:tcBorders>
              <w:top w:val="single" w:sz="6" w:space="0" w:color="000000"/>
              <w:left w:val="single" w:sz="6" w:space="0" w:color="000000"/>
              <w:bottom w:val="single" w:sz="6" w:space="0" w:color="000000"/>
              <w:right w:val="single" w:sz="6" w:space="0" w:color="000000"/>
            </w:tcBorders>
            <w:shd w:color="auto" w:fill="FFFF00" w:val="clear"/>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IMPRESA</w:t>
            </w:r>
          </w:p>
        </w:tc>
        <w:tc>
          <w:tcPr>
            <w:tcW w:w="2328" w:type="dxa"/>
            <w:tcBorders>
              <w:top w:val="single" w:sz="6" w:space="0" w:color="000000"/>
              <w:left w:val="single" w:sz="6" w:space="0" w:color="000000"/>
              <w:bottom w:val="single" w:sz="6" w:space="0" w:color="000000"/>
              <w:right w:val="single" w:sz="6" w:space="0" w:color="000000"/>
            </w:tcBorders>
            <w:shd w:color="auto" w:fill="FFFF00" w:val="clea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C.F.</w:t>
            </w:r>
          </w:p>
        </w:tc>
        <w:tc>
          <w:tcPr>
            <w:tcW w:w="2247" w:type="dxa"/>
            <w:tcBorders>
              <w:top w:val="single" w:sz="6" w:space="0" w:color="000000"/>
              <w:left w:val="single" w:sz="6" w:space="0" w:color="000000"/>
              <w:bottom w:val="single" w:sz="6" w:space="0" w:color="000000"/>
              <w:right w:val="single" w:sz="6" w:space="0" w:color="000000"/>
            </w:tcBorders>
            <w:shd w:color="auto" w:fill="FFFF00" w:val="clea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P.I</w:t>
            </w:r>
          </w:p>
        </w:tc>
        <w:tc>
          <w:tcPr>
            <w:tcW w:w="2010" w:type="dxa"/>
            <w:tcBorders>
              <w:top w:val="single" w:sz="6" w:space="0" w:color="000000"/>
              <w:left w:val="single" w:sz="6" w:space="0" w:color="000000"/>
              <w:bottom w:val="single" w:sz="6" w:space="0" w:color="000000"/>
              <w:right w:val="single" w:sz="6" w:space="0" w:color="000000"/>
            </w:tcBorders>
            <w:shd w:color="auto" w:fill="FFFF00" w:val="clea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PROVINCIA</w:t>
            </w:r>
          </w:p>
        </w:tc>
      </w:tr>
      <w:tr>
        <w:trPr>
          <w:trHeight w:val="127" w:hRule="atLeast"/>
        </w:trPr>
        <w:tc>
          <w:tcPr>
            <w:tcW w:w="450" w:type="dxa"/>
            <w:tcBorders>
              <w:top w:val="single" w:sz="6" w:space="0" w:color="000000"/>
              <w:left w:val="single" w:sz="6" w:space="0" w:color="000000"/>
              <w:bottom w:val="single" w:sz="6" w:space="0" w:color="000000"/>
              <w:right w:val="single" w:sz="6" w:space="0" w:color="000000"/>
            </w:tcBorders>
            <w:shd w:color="FFFFFF" w:fill="FFFFCC" w:val="solid"/>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1</w:t>
            </w:r>
          </w:p>
        </w:tc>
        <w:tc>
          <w:tcPr>
            <w:tcW w:w="3229"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rPr>
                <w:rFonts w:ascii="Times New Roman" w:hAnsi="Times New Roman"/>
                <w:color w:val="000000"/>
                <w:sz w:val="20"/>
                <w:szCs w:val="20"/>
              </w:rPr>
            </w:pPr>
            <w:r>
              <w:rPr>
                <w:rFonts w:cs="Arial" w:ascii="Times New Roman" w:hAnsi="Times New Roman"/>
                <w:color w:val="000000"/>
                <w:sz w:val="20"/>
                <w:szCs w:val="20"/>
              </w:rPr>
              <w:t>COSTRUZIONI PIVECO S.R.L.</w:t>
            </w:r>
          </w:p>
        </w:tc>
        <w:tc>
          <w:tcPr>
            <w:tcW w:w="2328"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sz w:val="22"/>
                <w:szCs w:val="22"/>
              </w:rPr>
            </w:pPr>
            <w:r>
              <w:rPr>
                <w:rFonts w:cs="Arial" w:ascii="Times New Roman" w:hAnsi="Times New Roman"/>
                <w:color w:val="000000"/>
                <w:sz w:val="22"/>
                <w:szCs w:val="22"/>
              </w:rPr>
              <w:t>05823580872</w:t>
            </w:r>
          </w:p>
        </w:tc>
        <w:tc>
          <w:tcPr>
            <w:tcW w:w="2247"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sz w:val="22"/>
                <w:szCs w:val="22"/>
              </w:rPr>
            </w:pPr>
            <w:r>
              <w:rPr>
                <w:rFonts w:cs="Arial" w:ascii="Times New Roman" w:hAnsi="Times New Roman"/>
                <w:color w:val="000000"/>
                <w:sz w:val="22"/>
                <w:szCs w:val="22"/>
              </w:rPr>
              <w:t>05823580872</w:t>
            </w:r>
          </w:p>
        </w:tc>
        <w:tc>
          <w:tcPr>
            <w:tcW w:w="2010"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color w:val="000000"/>
              </w:rPr>
            </w:pPr>
            <w:r>
              <w:rPr>
                <w:rFonts w:cs="Arial" w:ascii="Times New Roman" w:hAnsi="Times New Roman"/>
                <w:color w:val="000000"/>
                <w:sz w:val="18"/>
                <w:szCs w:val="18"/>
              </w:rPr>
              <w:t>(CT)</w:t>
            </w:r>
          </w:p>
        </w:tc>
      </w:tr>
      <w:tr>
        <w:trPr>
          <w:trHeight w:val="127" w:hRule="atLeast"/>
        </w:trPr>
        <w:tc>
          <w:tcPr>
            <w:tcW w:w="450" w:type="dxa"/>
            <w:tcBorders>
              <w:top w:val="single" w:sz="6" w:space="0" w:color="000000"/>
              <w:left w:val="single" w:sz="6" w:space="0" w:color="000000"/>
              <w:bottom w:val="single" w:sz="6" w:space="0" w:color="000000"/>
              <w:right w:val="single" w:sz="6" w:space="0" w:color="000000"/>
            </w:tcBorders>
            <w:shd w:color="FFFFFF" w:fill="FFFFCC" w:val="solid"/>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2</w:t>
            </w:r>
          </w:p>
        </w:tc>
        <w:tc>
          <w:tcPr>
            <w:tcW w:w="3229"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rPr>
                <w:rFonts w:ascii="Times New Roman" w:hAnsi="Times New Roman"/>
                <w:color w:val="000000"/>
                <w:sz w:val="20"/>
                <w:szCs w:val="20"/>
              </w:rPr>
            </w:pPr>
            <w:r>
              <w:rPr>
                <w:rFonts w:ascii="Times New Roman" w:hAnsi="Times New Roman"/>
                <w:color w:val="000000"/>
                <w:sz w:val="20"/>
                <w:szCs w:val="20"/>
              </w:rPr>
              <w:t>ZEUS COSTRUZIONI</w:t>
            </w:r>
          </w:p>
        </w:tc>
        <w:tc>
          <w:tcPr>
            <w:tcW w:w="2328"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01903320859</w:t>
            </w:r>
          </w:p>
        </w:tc>
        <w:tc>
          <w:tcPr>
            <w:tcW w:w="2247"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01903320859</w:t>
            </w:r>
          </w:p>
        </w:tc>
        <w:tc>
          <w:tcPr>
            <w:tcW w:w="2010"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color w:val="000000"/>
              </w:rPr>
            </w:pPr>
            <w:r>
              <w:rPr>
                <w:rFonts w:cs="Arial" w:ascii="Times New Roman" w:hAnsi="Times New Roman"/>
                <w:color w:val="000000"/>
                <w:sz w:val="18"/>
                <w:szCs w:val="18"/>
              </w:rPr>
              <w:t>(CL)</w:t>
            </w:r>
          </w:p>
        </w:tc>
      </w:tr>
      <w:tr>
        <w:trPr>
          <w:trHeight w:val="127" w:hRule="atLeast"/>
        </w:trPr>
        <w:tc>
          <w:tcPr>
            <w:tcW w:w="450" w:type="dxa"/>
            <w:tcBorders>
              <w:top w:val="single" w:sz="6" w:space="0" w:color="000000"/>
              <w:left w:val="single" w:sz="6" w:space="0" w:color="000000"/>
              <w:bottom w:val="single" w:sz="6" w:space="0" w:color="000000"/>
              <w:right w:val="single" w:sz="6" w:space="0" w:color="000000"/>
            </w:tcBorders>
            <w:shd w:color="FFFFFF" w:fill="FFFFCC" w:val="solid"/>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3</w:t>
            </w:r>
          </w:p>
        </w:tc>
        <w:tc>
          <w:tcPr>
            <w:tcW w:w="3229"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rPr>
                <w:rFonts w:ascii="Times New Roman" w:hAnsi="Times New Roman"/>
                <w:color w:val="000000"/>
              </w:rPr>
            </w:pPr>
            <w:r>
              <w:rPr>
                <w:rFonts w:ascii="Times New Roman" w:hAnsi="Times New Roman"/>
                <w:color w:val="000000"/>
              </w:rPr>
              <w:t>GI.MA. COSTRUZIONI S.R.L.</w:t>
            </w:r>
          </w:p>
        </w:tc>
        <w:tc>
          <w:tcPr>
            <w:tcW w:w="2328"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02618170845</w:t>
            </w:r>
          </w:p>
        </w:tc>
        <w:tc>
          <w:tcPr>
            <w:tcW w:w="2247"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02618170845</w:t>
            </w:r>
          </w:p>
        </w:tc>
        <w:tc>
          <w:tcPr>
            <w:tcW w:w="2010"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color w:val="000000"/>
              </w:rPr>
            </w:pPr>
            <w:r>
              <w:rPr>
                <w:rFonts w:cs="Arial" w:ascii="Times New Roman" w:hAnsi="Times New Roman"/>
                <w:color w:val="000000"/>
                <w:sz w:val="18"/>
                <w:szCs w:val="18"/>
              </w:rPr>
              <w:t>(AG)</w:t>
            </w:r>
          </w:p>
        </w:tc>
      </w:tr>
      <w:tr>
        <w:trPr>
          <w:trHeight w:val="127" w:hRule="atLeast"/>
        </w:trPr>
        <w:tc>
          <w:tcPr>
            <w:tcW w:w="450" w:type="dxa"/>
            <w:tcBorders>
              <w:top w:val="single" w:sz="6" w:space="0" w:color="000000"/>
              <w:left w:val="single" w:sz="6" w:space="0" w:color="000000"/>
              <w:bottom w:val="single" w:sz="6" w:space="0" w:color="000000"/>
              <w:right w:val="single" w:sz="6" w:space="0" w:color="000000"/>
            </w:tcBorders>
            <w:shd w:color="FFFFFF" w:fill="FFFFCC" w:val="solid"/>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4</w:t>
            </w:r>
          </w:p>
        </w:tc>
        <w:tc>
          <w:tcPr>
            <w:tcW w:w="3229"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rPr>
                <w:rFonts w:ascii="Times New Roman" w:hAnsi="Times New Roman"/>
                <w:color w:val="000000"/>
              </w:rPr>
            </w:pPr>
            <w:r>
              <w:rPr>
                <w:rFonts w:ascii="Times New Roman" w:hAnsi="Times New Roman"/>
                <w:color w:val="000000"/>
              </w:rPr>
              <w:t>CO.GI.PA. S.R.L.</w:t>
            </w:r>
          </w:p>
        </w:tc>
        <w:tc>
          <w:tcPr>
            <w:tcW w:w="2328"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05632310826</w:t>
            </w:r>
          </w:p>
        </w:tc>
        <w:tc>
          <w:tcPr>
            <w:tcW w:w="2247"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05632310826</w:t>
            </w:r>
          </w:p>
        </w:tc>
        <w:tc>
          <w:tcPr>
            <w:tcW w:w="2010"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color w:val="000000"/>
              </w:rPr>
            </w:pPr>
            <w:r>
              <w:rPr>
                <w:rFonts w:cs="Arial" w:ascii="Times New Roman" w:hAnsi="Times New Roman"/>
                <w:color w:val="000000"/>
                <w:sz w:val="18"/>
                <w:szCs w:val="18"/>
              </w:rPr>
              <w:t>(PA)</w:t>
            </w:r>
          </w:p>
        </w:tc>
      </w:tr>
      <w:tr>
        <w:trPr>
          <w:trHeight w:val="127" w:hRule="atLeast"/>
        </w:trPr>
        <w:tc>
          <w:tcPr>
            <w:tcW w:w="450" w:type="dxa"/>
            <w:tcBorders>
              <w:top w:val="single" w:sz="6" w:space="0" w:color="000000"/>
              <w:left w:val="single" w:sz="6" w:space="0" w:color="000000"/>
              <w:bottom w:val="single" w:sz="6" w:space="0" w:color="000000"/>
              <w:right w:val="single" w:sz="6" w:space="0" w:color="000000"/>
            </w:tcBorders>
            <w:shd w:color="FFFFFF" w:fill="FFFFCC" w:val="solid"/>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5</w:t>
            </w:r>
          </w:p>
        </w:tc>
        <w:tc>
          <w:tcPr>
            <w:tcW w:w="3229"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rPr>
                <w:rFonts w:ascii="Times New Roman" w:hAnsi="Times New Roman"/>
                <w:color w:val="000000"/>
              </w:rPr>
            </w:pPr>
            <w:r>
              <w:rPr>
                <w:rFonts w:ascii="Times New Roman" w:hAnsi="Times New Roman"/>
                <w:color w:val="000000"/>
              </w:rPr>
              <w:t>NOCIFORA TIRANNO VINCENZO</w:t>
            </w:r>
          </w:p>
        </w:tc>
        <w:tc>
          <w:tcPr>
            <w:tcW w:w="2328"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NCFVCN43A20I199Y</w:t>
            </w:r>
          </w:p>
        </w:tc>
        <w:tc>
          <w:tcPr>
            <w:tcW w:w="2247"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r>
          </w:p>
        </w:tc>
        <w:tc>
          <w:tcPr>
            <w:tcW w:w="2010"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color w:val="000000"/>
              </w:rPr>
            </w:pPr>
            <w:r>
              <w:rPr>
                <w:rFonts w:cs="Arial" w:ascii="Times New Roman" w:hAnsi="Times New Roman"/>
                <w:color w:val="000000"/>
                <w:sz w:val="18"/>
                <w:szCs w:val="18"/>
              </w:rPr>
              <w:t>(ME)</w:t>
            </w:r>
          </w:p>
        </w:tc>
      </w:tr>
    </w:tbl>
    <w:p>
      <w:pPr>
        <w:pStyle w:val="Normal"/>
        <w:spacing w:lineRule="auto" w:line="240" w:before="0" w:after="0"/>
        <w:rPr>
          <w:rFonts w:ascii="Arial" w:hAnsi="Arial" w:cs="Arial"/>
          <w:sz w:val="20"/>
          <w:szCs w:val="20"/>
        </w:rPr>
      </w:pPr>
      <w:r>
        <w:rPr>
          <w:rFonts w:cs="Arial" w:ascii="Arial" w:hAnsi="Arial"/>
          <w:sz w:val="20"/>
          <w:szCs w:val="20"/>
        </w:rPr>
      </w:r>
    </w:p>
    <w:p>
      <w:pPr>
        <w:pStyle w:val="Standard"/>
        <w:rPr>
          <w:rFonts w:ascii="Arial" w:hAnsi="Arial" w:cs="Arial"/>
          <w:sz w:val="20"/>
          <w:szCs w:val="20"/>
        </w:rPr>
      </w:pPr>
      <w:r>
        <w:rPr>
          <w:rFonts w:cs="Arial" w:ascii="Arial" w:hAnsi="Arial"/>
          <w:sz w:val="20"/>
          <w:szCs w:val="20"/>
        </w:rPr>
        <w:t>Accertato che hanno fatto pervenire a mezzo della piattaforma TuttoGarePA,la propria offerta le seguenti Imprese:</w:t>
      </w:r>
    </w:p>
    <w:tbl>
      <w:tblPr>
        <w:tblW w:w="5000" w:type="pct"/>
        <w:jc w:val="left"/>
        <w:tblInd w:w="0" w:type="dxa"/>
        <w:tblCellMar>
          <w:top w:w="0" w:type="dxa"/>
          <w:left w:w="30" w:type="dxa"/>
          <w:bottom w:w="0" w:type="dxa"/>
          <w:right w:w="30" w:type="dxa"/>
        </w:tblCellMar>
        <w:tblLook w:val="0000"/>
      </w:tblPr>
      <w:tblGrid>
        <w:gridCol w:w="480"/>
        <w:gridCol w:w="3423"/>
        <w:gridCol w:w="1820"/>
        <w:gridCol w:w="1649"/>
        <w:gridCol w:w="1468"/>
        <w:gridCol w:w="1365"/>
      </w:tblGrid>
      <w:tr>
        <w:trPr>
          <w:trHeight w:val="127" w:hRule="atLeast"/>
        </w:trPr>
        <w:tc>
          <w:tcPr>
            <w:tcW w:w="480" w:type="dxa"/>
            <w:tcBorders>
              <w:top w:val="single" w:sz="6" w:space="0" w:color="000000"/>
              <w:left w:val="single" w:sz="6" w:space="0" w:color="000000"/>
              <w:bottom w:val="single" w:sz="6" w:space="0" w:color="000000"/>
              <w:right w:val="single" w:sz="6" w:space="0" w:color="000000"/>
            </w:tcBorders>
            <w:shd w:color="auto" w:fill="FFFF00" w:val="clear"/>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n.</w:t>
            </w:r>
          </w:p>
        </w:tc>
        <w:tc>
          <w:tcPr>
            <w:tcW w:w="3423" w:type="dxa"/>
            <w:tcBorders>
              <w:top w:val="single" w:sz="6" w:space="0" w:color="000000"/>
              <w:left w:val="single" w:sz="6" w:space="0" w:color="000000"/>
              <w:bottom w:val="single" w:sz="6" w:space="0" w:color="000000"/>
              <w:right w:val="single" w:sz="6" w:space="0" w:color="000000"/>
            </w:tcBorders>
            <w:shd w:color="auto" w:fill="FFFF00" w:val="clear"/>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IMPRESA</w:t>
            </w:r>
          </w:p>
        </w:tc>
        <w:tc>
          <w:tcPr>
            <w:tcW w:w="1820" w:type="dxa"/>
            <w:tcBorders>
              <w:top w:val="single" w:sz="6" w:space="0" w:color="000000"/>
              <w:left w:val="single" w:sz="6" w:space="0" w:color="000000"/>
              <w:bottom w:val="single" w:sz="6" w:space="0" w:color="000000"/>
              <w:right w:val="single" w:sz="6" w:space="0" w:color="000000"/>
            </w:tcBorders>
            <w:shd w:color="auto" w:fill="FFFF00" w:val="clea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C.F.</w:t>
            </w:r>
          </w:p>
        </w:tc>
        <w:tc>
          <w:tcPr>
            <w:tcW w:w="1649" w:type="dxa"/>
            <w:tcBorders>
              <w:top w:val="single" w:sz="6" w:space="0" w:color="000000"/>
              <w:left w:val="single" w:sz="6" w:space="0" w:color="000000"/>
              <w:bottom w:val="single" w:sz="6" w:space="0" w:color="000000"/>
              <w:right w:val="single" w:sz="6" w:space="0" w:color="000000"/>
            </w:tcBorders>
            <w:shd w:color="auto" w:fill="FFFF00" w:val="clea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P.I</w:t>
            </w:r>
          </w:p>
        </w:tc>
        <w:tc>
          <w:tcPr>
            <w:tcW w:w="1468" w:type="dxa"/>
            <w:tcBorders>
              <w:top w:val="single" w:sz="6" w:space="0" w:color="000000"/>
              <w:left w:val="single" w:sz="6" w:space="0" w:color="000000"/>
              <w:bottom w:val="single" w:sz="6" w:space="0" w:color="000000"/>
            </w:tcBorders>
            <w:shd w:color="auto" w:fill="FFFF00" w:val="clea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 xml:space="preserve">COMUNE </w:t>
            </w:r>
          </w:p>
        </w:tc>
        <w:tc>
          <w:tcPr>
            <w:tcW w:w="1365" w:type="dxa"/>
            <w:tcBorders>
              <w:top w:val="single" w:sz="6" w:space="0" w:color="000000"/>
              <w:left w:val="single" w:sz="6" w:space="0" w:color="000000"/>
              <w:bottom w:val="single" w:sz="6" w:space="0" w:color="000000"/>
              <w:right w:val="single" w:sz="6" w:space="0" w:color="000000"/>
            </w:tcBorders>
            <w:shd w:color="auto" w:fill="FFFF00" w:val="clea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PROVINCIA</w:t>
            </w:r>
          </w:p>
        </w:tc>
      </w:tr>
      <w:tr>
        <w:trPr>
          <w:trHeight w:val="127" w:hRule="atLeast"/>
        </w:trPr>
        <w:tc>
          <w:tcPr>
            <w:tcW w:w="480" w:type="dxa"/>
            <w:tcBorders>
              <w:top w:val="single" w:sz="6" w:space="0" w:color="000000"/>
              <w:left w:val="single" w:sz="6" w:space="0" w:color="000000"/>
              <w:bottom w:val="single" w:sz="6" w:space="0" w:color="000000"/>
              <w:right w:val="single" w:sz="6" w:space="0" w:color="000000"/>
            </w:tcBorders>
            <w:shd w:color="FFFFFF" w:fill="FFFFCC" w:val="solid"/>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1</w:t>
            </w:r>
          </w:p>
        </w:tc>
        <w:tc>
          <w:tcPr>
            <w:tcW w:w="3423"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rPr>
                <w:rFonts w:ascii="Times New Roman" w:hAnsi="Times New Roman"/>
                <w:color w:val="000000"/>
                <w:sz w:val="20"/>
                <w:szCs w:val="20"/>
              </w:rPr>
            </w:pPr>
            <w:r>
              <w:rPr>
                <w:rFonts w:cs="Arial" w:ascii="Times New Roman" w:hAnsi="Times New Roman"/>
                <w:color w:val="000000"/>
                <w:sz w:val="20"/>
                <w:szCs w:val="20"/>
              </w:rPr>
              <w:t>COSTRUZIONI PIVECO S.R.L.</w:t>
            </w:r>
          </w:p>
        </w:tc>
        <w:tc>
          <w:tcPr>
            <w:tcW w:w="1820"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sz w:val="22"/>
                <w:szCs w:val="22"/>
              </w:rPr>
            </w:pPr>
            <w:r>
              <w:rPr>
                <w:rFonts w:cs="Arial" w:ascii="Times New Roman" w:hAnsi="Times New Roman"/>
                <w:color w:val="000000"/>
                <w:sz w:val="22"/>
                <w:szCs w:val="22"/>
              </w:rPr>
              <w:t>05823580872</w:t>
            </w:r>
          </w:p>
        </w:tc>
        <w:tc>
          <w:tcPr>
            <w:tcW w:w="1649"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sz w:val="22"/>
                <w:szCs w:val="22"/>
              </w:rPr>
            </w:pPr>
            <w:r>
              <w:rPr>
                <w:rFonts w:cs="Arial" w:ascii="Times New Roman" w:hAnsi="Times New Roman"/>
                <w:color w:val="000000"/>
                <w:sz w:val="22"/>
                <w:szCs w:val="22"/>
              </w:rPr>
              <w:t>05823580872</w:t>
            </w:r>
          </w:p>
        </w:tc>
        <w:tc>
          <w:tcPr>
            <w:tcW w:w="1468" w:type="dxa"/>
            <w:tcBorders>
              <w:top w:val="single" w:sz="6" w:space="0" w:color="000000"/>
              <w:left w:val="single" w:sz="6" w:space="0" w:color="000000"/>
              <w:bottom w:val="single" w:sz="6" w:space="0" w:color="000000"/>
            </w:tcBorders>
            <w:shd w:color="FFFFFF" w:fill="FFFFCC" w:val="solid"/>
          </w:tcPr>
          <w:p>
            <w:pPr>
              <w:pStyle w:val="Normal"/>
              <w:widowControl/>
              <w:spacing w:lineRule="auto" w:line="240" w:before="0" w:after="0"/>
              <w:jc w:val="center"/>
              <w:rPr>
                <w:rFonts w:ascii="Calibri" w:hAnsi="Calibri" w:eastAsia="" w:cs="Arial"/>
                <w:color w:val="000000"/>
                <w:kern w:val="0"/>
                <w:sz w:val="20"/>
                <w:szCs w:val="20"/>
                <w:lang w:val="it-IT" w:eastAsia="it-IT" w:bidi="ar-SA"/>
              </w:rPr>
            </w:pPr>
            <w:r>
              <w:rPr>
                <w:rFonts w:eastAsia="" w:cs="Arial"/>
                <w:color w:val="000000"/>
                <w:kern w:val="0"/>
                <w:sz w:val="20"/>
                <w:szCs w:val="20"/>
                <w:lang w:val="it-IT" w:eastAsia="it-IT" w:bidi="ar-SA"/>
              </w:rPr>
              <w:t>GIARRE</w:t>
            </w:r>
          </w:p>
        </w:tc>
        <w:tc>
          <w:tcPr>
            <w:tcW w:w="1365" w:type="dxa"/>
            <w:tcBorders>
              <w:top w:val="single" w:sz="6" w:space="0" w:color="000000"/>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color w:val="000000"/>
              </w:rPr>
            </w:pPr>
            <w:r>
              <w:rPr>
                <w:color w:val="000000"/>
              </w:rPr>
              <w:t>(CT)</w:t>
            </w:r>
          </w:p>
        </w:tc>
      </w:tr>
      <w:tr>
        <w:trPr>
          <w:trHeight w:val="127" w:hRule="atLeast"/>
        </w:trPr>
        <w:tc>
          <w:tcPr>
            <w:tcW w:w="480" w:type="dxa"/>
            <w:tcBorders>
              <w:left w:val="single" w:sz="6" w:space="0" w:color="000000"/>
              <w:bottom w:val="single" w:sz="6" w:space="0" w:color="000000"/>
              <w:right w:val="single" w:sz="6" w:space="0" w:color="000000"/>
            </w:tcBorders>
            <w:shd w:color="FFFFFF" w:fill="FFFFCC" w:val="solid"/>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2</w:t>
            </w:r>
          </w:p>
        </w:tc>
        <w:tc>
          <w:tcPr>
            <w:tcW w:w="3423"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rPr>
                <w:rFonts w:ascii="Times New Roman" w:hAnsi="Times New Roman"/>
                <w:color w:val="000000"/>
                <w:sz w:val="20"/>
                <w:szCs w:val="20"/>
              </w:rPr>
            </w:pPr>
            <w:r>
              <w:rPr>
                <w:rFonts w:ascii="Times New Roman" w:hAnsi="Times New Roman"/>
                <w:color w:val="000000"/>
                <w:sz w:val="20"/>
                <w:szCs w:val="20"/>
              </w:rPr>
              <w:t>ZEUS COSTRUZIONI</w:t>
            </w:r>
          </w:p>
        </w:tc>
        <w:tc>
          <w:tcPr>
            <w:tcW w:w="1820"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01903320859</w:t>
            </w:r>
          </w:p>
        </w:tc>
        <w:tc>
          <w:tcPr>
            <w:tcW w:w="1649"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01903320859</w:t>
            </w:r>
          </w:p>
        </w:tc>
        <w:tc>
          <w:tcPr>
            <w:tcW w:w="1468" w:type="dxa"/>
            <w:tcBorders>
              <w:left w:val="single" w:sz="6" w:space="0" w:color="000000"/>
              <w:bottom w:val="single" w:sz="6" w:space="0" w:color="000000"/>
            </w:tcBorders>
            <w:shd w:color="FFFFFF" w:fill="FFFFCC" w:val="solid"/>
          </w:tcPr>
          <w:p>
            <w:pPr>
              <w:pStyle w:val="Normal"/>
              <w:widowControl/>
              <w:spacing w:lineRule="auto" w:line="240" w:before="0" w:after="0"/>
              <w:jc w:val="center"/>
              <w:rPr>
                <w:rFonts w:ascii="Calibri" w:hAnsi="Calibri" w:eastAsia="" w:cs="Arial"/>
                <w:color w:val="000000"/>
                <w:kern w:val="0"/>
                <w:sz w:val="20"/>
                <w:szCs w:val="20"/>
                <w:lang w:val="it-IT" w:eastAsia="it-IT" w:bidi="ar-SA"/>
              </w:rPr>
            </w:pPr>
            <w:r>
              <w:rPr>
                <w:rFonts w:eastAsia="" w:cs="Arial"/>
                <w:color w:val="000000"/>
                <w:kern w:val="0"/>
                <w:sz w:val="20"/>
                <w:szCs w:val="20"/>
                <w:lang w:val="it-IT" w:eastAsia="it-IT" w:bidi="ar-SA"/>
              </w:rPr>
              <w:t>VALLELUNGA PRATAMENO</w:t>
            </w:r>
          </w:p>
        </w:tc>
        <w:tc>
          <w:tcPr>
            <w:tcW w:w="1365"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color w:val="000000"/>
              </w:rPr>
            </w:pPr>
            <w:r>
              <w:rPr>
                <w:color w:val="000000"/>
              </w:rPr>
              <w:t>(CL)</w:t>
            </w:r>
          </w:p>
        </w:tc>
      </w:tr>
      <w:tr>
        <w:trPr>
          <w:trHeight w:val="127" w:hRule="atLeast"/>
        </w:trPr>
        <w:tc>
          <w:tcPr>
            <w:tcW w:w="480" w:type="dxa"/>
            <w:tcBorders>
              <w:left w:val="single" w:sz="6" w:space="0" w:color="000000"/>
              <w:bottom w:val="single" w:sz="6" w:space="0" w:color="000000"/>
              <w:right w:val="single" w:sz="6" w:space="0" w:color="000000"/>
            </w:tcBorders>
            <w:shd w:color="FFFFFF" w:fill="FFFFCC" w:val="solid"/>
            <w:vAlign w:val="center"/>
          </w:tcPr>
          <w:p>
            <w:pPr>
              <w:pStyle w:val="Normal"/>
              <w:widowControl/>
              <w:spacing w:lineRule="auto" w:line="240" w:before="0" w:after="0"/>
              <w:jc w:val="center"/>
              <w:rPr>
                <w:rFonts w:ascii="Arial" w:hAnsi="Arial" w:cs="Arial"/>
                <w:color w:val="000000"/>
                <w:sz w:val="18"/>
                <w:szCs w:val="18"/>
              </w:rPr>
            </w:pPr>
            <w:r>
              <w:rPr>
                <w:rFonts w:cs="Arial" w:ascii="Arial" w:hAnsi="Arial"/>
                <w:color w:val="000000"/>
                <w:sz w:val="18"/>
                <w:szCs w:val="18"/>
              </w:rPr>
              <w:t>3</w:t>
            </w:r>
          </w:p>
        </w:tc>
        <w:tc>
          <w:tcPr>
            <w:tcW w:w="3423"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rPr>
                <w:rFonts w:ascii="Times New Roman" w:hAnsi="Times New Roman"/>
                <w:color w:val="000000"/>
              </w:rPr>
            </w:pPr>
            <w:r>
              <w:rPr>
                <w:rFonts w:ascii="Times New Roman" w:hAnsi="Times New Roman"/>
                <w:color w:val="000000"/>
              </w:rPr>
              <w:t>CO.GI.PA. S.R.L.</w:t>
            </w:r>
          </w:p>
        </w:tc>
        <w:tc>
          <w:tcPr>
            <w:tcW w:w="1820"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05632310826</w:t>
            </w:r>
          </w:p>
        </w:tc>
        <w:tc>
          <w:tcPr>
            <w:tcW w:w="1649"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05632310826</w:t>
            </w:r>
          </w:p>
        </w:tc>
        <w:tc>
          <w:tcPr>
            <w:tcW w:w="1468" w:type="dxa"/>
            <w:tcBorders>
              <w:left w:val="single" w:sz="6" w:space="0" w:color="000000"/>
              <w:bottom w:val="single" w:sz="6" w:space="0" w:color="000000"/>
            </w:tcBorders>
            <w:shd w:color="FFFFFF" w:fill="FFFFCC" w:val="solid"/>
          </w:tcPr>
          <w:p>
            <w:pPr>
              <w:pStyle w:val="Normal"/>
              <w:widowControl/>
              <w:spacing w:lineRule="auto" w:line="240" w:before="0" w:after="0"/>
              <w:jc w:val="center"/>
              <w:rPr>
                <w:rFonts w:cs="Arial"/>
                <w:color w:val="000000"/>
                <w:sz w:val="20"/>
                <w:szCs w:val="20"/>
              </w:rPr>
            </w:pPr>
            <w:r>
              <w:rPr>
                <w:rFonts w:cs="Arial"/>
                <w:color w:val="000000"/>
                <w:sz w:val="20"/>
                <w:szCs w:val="20"/>
              </w:rPr>
              <w:t>CAMPOREALE</w:t>
            </w:r>
          </w:p>
        </w:tc>
        <w:tc>
          <w:tcPr>
            <w:tcW w:w="1365"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color w:val="000000"/>
              </w:rPr>
            </w:pPr>
            <w:r>
              <w:rPr>
                <w:color w:val="000000"/>
              </w:rPr>
              <w:t>(PA)</w:t>
            </w:r>
          </w:p>
        </w:tc>
      </w:tr>
      <w:tr>
        <w:trPr>
          <w:trHeight w:val="127" w:hRule="atLeast"/>
        </w:trPr>
        <w:tc>
          <w:tcPr>
            <w:tcW w:w="480" w:type="dxa"/>
            <w:tcBorders>
              <w:left w:val="single" w:sz="6" w:space="0" w:color="000000"/>
              <w:bottom w:val="single" w:sz="6" w:space="0" w:color="000000"/>
              <w:right w:val="single" w:sz="6" w:space="0" w:color="000000"/>
            </w:tcBorders>
            <w:shd w:color="FFFFFF" w:fill="FFFFCC" w:val="solid"/>
            <w:vAlign w:val="center"/>
          </w:tcPr>
          <w:p>
            <w:pPr>
              <w:pStyle w:val="Normal"/>
              <w:widowControl/>
              <w:spacing w:lineRule="auto" w:line="240" w:before="0" w:after="0"/>
              <w:jc w:val="center"/>
              <w:rPr>
                <w:rFonts w:ascii="Arial" w:hAnsi="Arial" w:cs="Arial"/>
                <w:color w:val="000000"/>
                <w:sz w:val="18"/>
                <w:szCs w:val="18"/>
              </w:rPr>
            </w:pPr>
            <w:r>
              <w:rPr/>
              <w:t>4</w:t>
            </w:r>
          </w:p>
        </w:tc>
        <w:tc>
          <w:tcPr>
            <w:tcW w:w="3423"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rPr>
                <w:rFonts w:ascii="Times New Roman" w:hAnsi="Times New Roman"/>
                <w:color w:val="000000"/>
              </w:rPr>
            </w:pPr>
            <w:r>
              <w:rPr>
                <w:rFonts w:ascii="Times New Roman" w:hAnsi="Times New Roman"/>
                <w:color w:val="000000"/>
              </w:rPr>
              <w:t>GI.MA. COSTRUZIONI S.R.L.</w:t>
            </w:r>
          </w:p>
        </w:tc>
        <w:tc>
          <w:tcPr>
            <w:tcW w:w="1820"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02618170845</w:t>
            </w:r>
          </w:p>
        </w:tc>
        <w:tc>
          <w:tcPr>
            <w:tcW w:w="1649"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rFonts w:ascii="Times New Roman" w:hAnsi="Times New Roman"/>
                <w:color w:val="000000"/>
              </w:rPr>
            </w:pPr>
            <w:r>
              <w:rPr>
                <w:rFonts w:ascii="Times New Roman" w:hAnsi="Times New Roman"/>
                <w:color w:val="000000"/>
              </w:rPr>
              <w:t>02618170845</w:t>
            </w:r>
          </w:p>
        </w:tc>
        <w:tc>
          <w:tcPr>
            <w:tcW w:w="1468" w:type="dxa"/>
            <w:tcBorders>
              <w:left w:val="single" w:sz="6" w:space="0" w:color="000000"/>
              <w:bottom w:val="single" w:sz="6" w:space="0" w:color="000000"/>
            </w:tcBorders>
            <w:shd w:color="FFFFFF" w:fill="FFFFCC" w:val="solid"/>
          </w:tcPr>
          <w:p>
            <w:pPr>
              <w:pStyle w:val="Normal"/>
              <w:widowControl/>
              <w:spacing w:lineRule="auto" w:line="240" w:before="0" w:after="0"/>
              <w:jc w:val="center"/>
              <w:rPr>
                <w:rFonts w:cs="Arial"/>
                <w:color w:val="000000"/>
                <w:sz w:val="20"/>
                <w:szCs w:val="20"/>
              </w:rPr>
            </w:pPr>
            <w:r>
              <w:rPr>
                <w:rFonts w:cs="Arial"/>
                <w:color w:val="000000"/>
                <w:sz w:val="20"/>
                <w:szCs w:val="20"/>
              </w:rPr>
              <w:t>FAVARA</w:t>
            </w:r>
          </w:p>
        </w:tc>
        <w:tc>
          <w:tcPr>
            <w:tcW w:w="1365" w:type="dxa"/>
            <w:tcBorders>
              <w:left w:val="single" w:sz="6" w:space="0" w:color="000000"/>
              <w:bottom w:val="single" w:sz="6" w:space="0" w:color="000000"/>
              <w:right w:val="single" w:sz="6" w:space="0" w:color="000000"/>
            </w:tcBorders>
            <w:shd w:color="FFFFFF" w:fill="FFFFCC" w:val="solid"/>
          </w:tcPr>
          <w:p>
            <w:pPr>
              <w:pStyle w:val="Normal"/>
              <w:widowControl/>
              <w:spacing w:lineRule="auto" w:line="240" w:before="0" w:after="0"/>
              <w:jc w:val="center"/>
              <w:rPr>
                <w:color w:val="000000"/>
              </w:rPr>
            </w:pPr>
            <w:r>
              <w:rPr>
                <w:color w:val="000000"/>
              </w:rPr>
              <w:t>(AG)</w:t>
            </w:r>
          </w:p>
        </w:tc>
      </w:tr>
    </w:tbl>
    <w:p>
      <w:pPr>
        <w:pStyle w:val="Normal"/>
        <w:spacing w:lineRule="auto" w:line="240" w:before="0" w:after="0"/>
        <w:jc w:val="center"/>
        <w:rPr>
          <w:rFonts w:ascii="Arial" w:hAnsi="Arial" w:cs="Arial"/>
          <w:b/>
          <w:b/>
          <w:bCs/>
        </w:rPr>
      </w:pPr>
      <w:r>
        <w:rPr>
          <w:rFonts w:cs="Arial" w:ascii="Arial" w:hAnsi="Arial"/>
          <w:b/>
          <w:bCs/>
        </w:rPr>
      </w:r>
    </w:p>
    <w:p>
      <w:pPr>
        <w:pStyle w:val="Normal"/>
        <w:spacing w:lineRule="auto" w:line="240" w:before="0" w:after="0"/>
        <w:jc w:val="center"/>
        <w:rPr>
          <w:rFonts w:ascii="Arial" w:hAnsi="Arial" w:cs="Arial"/>
          <w:b/>
          <w:b/>
          <w:bCs/>
        </w:rPr>
      </w:pPr>
      <w:r>
        <w:rPr>
          <w:rFonts w:cs="Arial" w:ascii="Arial" w:hAnsi="Arial"/>
          <w:b/>
          <w:bCs/>
        </w:rPr>
        <w:t>ESITO VERIFICA DOCUMENTAZIONE AMMINISTRATIVA - AMMESSI/ESCLUSI</w:t>
      </w:r>
    </w:p>
    <w:p>
      <w:pPr>
        <w:pStyle w:val="Normal"/>
        <w:spacing w:lineRule="auto" w:line="240" w:before="0" w:after="0"/>
        <w:jc w:val="both"/>
        <w:rPr>
          <w:rFonts w:ascii="Arial" w:hAnsi="Arial" w:cs="Arial"/>
          <w:sz w:val="20"/>
          <w:szCs w:val="20"/>
        </w:rPr>
      </w:pPr>
      <w:r>
        <w:rPr>
          <w:rFonts w:cs="Arial" w:ascii="Arial" w:hAnsi="Arial"/>
          <w:sz w:val="20"/>
          <w:szCs w:val="20"/>
        </w:rPr>
        <w:t>A seguito dell'esame dei documenti presentati dalle ditte  concorrenti nella busta amministrativa, si riporta l'esito dell'ammissione o esclusione alle successive fasi di gara:</w:t>
      </w:r>
    </w:p>
    <w:p>
      <w:pPr>
        <w:pStyle w:val="Normal"/>
        <w:spacing w:lineRule="auto" w:line="240" w:before="0" w:after="0"/>
        <w:jc w:val="both"/>
        <w:rPr>
          <w:rFonts w:ascii="Arial" w:hAnsi="Arial" w:cs="Arial"/>
          <w:sz w:val="20"/>
          <w:szCs w:val="20"/>
        </w:rPr>
      </w:pPr>
      <w:r>
        <w:rPr>
          <w:rFonts w:cs="Arial" w:ascii="Arial" w:hAnsi="Arial"/>
          <w:sz w:val="20"/>
          <w:szCs w:val="20"/>
        </w:rPr>
      </w:r>
    </w:p>
    <w:tbl>
      <w:tblPr>
        <w:tblW w:w="10174" w:type="dxa"/>
        <w:jc w:val="left"/>
        <w:tblInd w:w="5" w:type="dxa"/>
        <w:tblCellMar>
          <w:top w:w="0" w:type="dxa"/>
          <w:left w:w="5" w:type="dxa"/>
          <w:bottom w:w="0" w:type="dxa"/>
          <w:right w:w="5" w:type="dxa"/>
        </w:tblCellMar>
        <w:tblLook w:val="0000"/>
      </w:tblPr>
      <w:tblGrid>
        <w:gridCol w:w="719"/>
        <w:gridCol w:w="3475"/>
        <w:gridCol w:w="1875"/>
        <w:gridCol w:w="4104"/>
      </w:tblGrid>
      <w:tr>
        <w:trPr/>
        <w:tc>
          <w:tcPr>
            <w:tcW w:w="719"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spacing w:lineRule="auto" w:line="240" w:before="0" w:after="0"/>
              <w:jc w:val="center"/>
              <w:rPr>
                <w:rFonts w:ascii="Arial" w:hAnsi="Arial" w:cs="Arial"/>
                <w:b/>
                <w:b/>
                <w:bCs/>
                <w:sz w:val="16"/>
                <w:szCs w:val="16"/>
              </w:rPr>
            </w:pPr>
            <w:r>
              <w:rPr>
                <w:rFonts w:cs="Arial" w:ascii="Arial" w:hAnsi="Arial"/>
                <w:b/>
                <w:bCs/>
                <w:sz w:val="16"/>
                <w:szCs w:val="16"/>
              </w:rPr>
              <w:t>N. plico</w:t>
            </w:r>
          </w:p>
        </w:tc>
        <w:tc>
          <w:tcPr>
            <w:tcW w:w="3475" w:type="dxa"/>
            <w:tcBorders>
              <w:top w:val="single" w:sz="4" w:space="0" w:color="000000"/>
              <w:left w:val="single" w:sz="4" w:space="0" w:color="000000"/>
              <w:bottom w:val="single" w:sz="4" w:space="0" w:color="000000"/>
              <w:right w:val="single" w:sz="4" w:space="0" w:color="000000"/>
            </w:tcBorders>
            <w:shd w:color="auto" w:fill="FFFF00" w:val="clear"/>
          </w:tcPr>
          <w:p>
            <w:pPr>
              <w:pStyle w:val="Normal"/>
              <w:spacing w:lineRule="auto" w:line="240" w:before="0" w:after="0"/>
              <w:jc w:val="center"/>
              <w:rPr>
                <w:rFonts w:ascii="Arial" w:hAnsi="Arial" w:cs="Arial"/>
                <w:b/>
                <w:b/>
                <w:bCs/>
                <w:sz w:val="16"/>
                <w:szCs w:val="16"/>
              </w:rPr>
            </w:pPr>
            <w:r>
              <w:rPr>
                <w:rFonts w:cs="Arial" w:ascii="Arial" w:hAnsi="Arial"/>
                <w:b/>
                <w:bCs/>
                <w:sz w:val="16"/>
                <w:szCs w:val="16"/>
              </w:rPr>
              <w:t>Operatore economico</w:t>
            </w:r>
          </w:p>
        </w:tc>
        <w:tc>
          <w:tcPr>
            <w:tcW w:w="187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spacing w:lineRule="auto" w:line="240" w:before="0" w:after="0"/>
              <w:jc w:val="center"/>
              <w:rPr>
                <w:rFonts w:ascii="Times New Roman" w:hAnsi="Times New Roman" w:cs="Times New Roman"/>
                <w:b/>
                <w:b/>
                <w:bCs/>
                <w:sz w:val="16"/>
                <w:szCs w:val="16"/>
              </w:rPr>
            </w:pPr>
            <w:r>
              <w:rPr>
                <w:rFonts w:cs="Times New Roman" w:ascii="Times New Roman" w:hAnsi="Times New Roman"/>
                <w:b/>
                <w:bCs/>
                <w:sz w:val="16"/>
                <w:szCs w:val="16"/>
              </w:rPr>
              <w:t>Lotto/CIG</w:t>
            </w:r>
          </w:p>
        </w:tc>
        <w:tc>
          <w:tcPr>
            <w:tcW w:w="4104" w:type="dxa"/>
            <w:tcBorders>
              <w:top w:val="single" w:sz="4" w:space="0" w:color="000000"/>
              <w:left w:val="single" w:sz="4" w:space="0" w:color="000000"/>
              <w:bottom w:val="single" w:sz="4" w:space="0" w:color="000000"/>
              <w:right w:val="single" w:sz="4" w:space="0" w:color="000000"/>
            </w:tcBorders>
            <w:shd w:color="auto" w:fill="FFFF00" w:val="clear"/>
          </w:tcPr>
          <w:p>
            <w:pPr>
              <w:pStyle w:val="Normal"/>
              <w:spacing w:lineRule="auto" w:line="240" w:before="0" w:after="0"/>
              <w:jc w:val="center"/>
              <w:rPr>
                <w:rFonts w:ascii="Arial" w:hAnsi="Arial" w:cs="Arial"/>
                <w:b/>
                <w:b/>
                <w:bCs/>
                <w:sz w:val="16"/>
                <w:szCs w:val="16"/>
              </w:rPr>
            </w:pPr>
            <w:r>
              <w:rPr>
                <w:rFonts w:cs="Arial" w:ascii="Arial" w:hAnsi="Arial"/>
                <w:b/>
                <w:bCs/>
                <w:sz w:val="16"/>
                <w:szCs w:val="16"/>
              </w:rPr>
              <w:t>Esito esame ammissione concorrente</w:t>
            </w:r>
          </w:p>
        </w:tc>
      </w:tr>
      <w:tr>
        <w:trPr>
          <w:trHeight w:val="492" w:hRule="atLeast"/>
        </w:trPr>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color w:val="000000"/>
                <w:sz w:val="16"/>
                <w:szCs w:val="16"/>
              </w:rPr>
            </w:pPr>
            <w:r>
              <w:rPr>
                <w:rFonts w:cs="Arial" w:ascii="Arial" w:hAnsi="Arial"/>
                <w:color w:val="000000"/>
                <w:sz w:val="16"/>
                <w:szCs w:val="16"/>
              </w:rPr>
              <w:t>1</w:t>
            </w:r>
          </w:p>
        </w:tc>
        <w:tc>
          <w:tcPr>
            <w:tcW w:w="3475"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lineRule="auto" w:line="240" w:before="0" w:after="0"/>
              <w:rPr>
                <w:rFonts w:ascii="Times New Roman" w:hAnsi="Times New Roman"/>
                <w:color w:val="000000"/>
                <w:sz w:val="20"/>
                <w:szCs w:val="20"/>
              </w:rPr>
            </w:pPr>
            <w:r>
              <w:rPr>
                <w:rFonts w:cs="Arial" w:ascii="Times New Roman" w:hAnsi="Times New Roman"/>
                <w:color w:val="000000"/>
                <w:sz w:val="20"/>
                <w:szCs w:val="20"/>
              </w:rPr>
              <w:t>COSTRUZIONI PIVECO S.R.L.</w:t>
            </w:r>
          </w:p>
        </w:tc>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val="000000"/>
                <w:sz w:val="16"/>
                <w:szCs w:val="16"/>
              </w:rPr>
            </w:pPr>
            <w:r>
              <w:rPr>
                <w:rFonts w:cs="Times New Roman" w:ascii="Times New Roman" w:hAnsi="Times New Roman"/>
                <w:color w:val="000000"/>
                <w:sz w:val="16"/>
                <w:szCs w:val="16"/>
              </w:rPr>
            </w:r>
          </w:p>
          <w:p>
            <w:pPr>
              <w:pStyle w:val="Normal"/>
              <w:spacing w:lineRule="auto" w:line="240" w:before="0" w:after="0"/>
              <w:jc w:val="center"/>
              <w:rPr>
                <w:rFonts w:ascii="Times New Roman" w:hAnsi="Times New Roman" w:cs="Times New Roman"/>
                <w:color w:val="000000"/>
                <w:sz w:val="16"/>
                <w:szCs w:val="16"/>
              </w:rPr>
            </w:pPr>
            <w:r>
              <w:rPr>
                <w:rFonts w:cs="Times New Roman" w:ascii="Times New Roman" w:hAnsi="Times New Roman"/>
                <w:b w:val="false"/>
                <w:bCs w:val="false"/>
                <w:i w:val="false"/>
                <w:iCs w:val="false"/>
                <w:color w:val="000000"/>
                <w:kern w:val="2"/>
                <w:sz w:val="16"/>
                <w:szCs w:val="16"/>
                <w:lang w:eastAsia="zh-CN"/>
              </w:rPr>
              <w:t xml:space="preserve"> </w:t>
            </w:r>
            <w:r>
              <w:rPr>
                <w:rFonts w:cs="Times New Roman" w:ascii="TimesNewRomanPSMT" w:hAnsi="TimesNewRomanPSMT"/>
                <w:b/>
                <w:bCs/>
                <w:i w:val="false"/>
                <w:iCs w:val="false"/>
                <w:color w:val="000000"/>
                <w:kern w:val="2"/>
                <w:sz w:val="20"/>
                <w:szCs w:val="20"/>
                <w:lang w:eastAsia="zh-CN"/>
              </w:rPr>
              <w:t>CIG</w:t>
            </w:r>
            <w:r>
              <w:rPr>
                <w:rFonts w:cs="Times New Roman" w:ascii="TimesNewRomanPSMT" w:hAnsi="TimesNewRomanPSMT"/>
                <w:b w:val="false"/>
                <w:bCs w:val="false"/>
                <w:i w:val="false"/>
                <w:iCs w:val="false"/>
                <w:color w:val="000000"/>
                <w:kern w:val="2"/>
                <w:sz w:val="20"/>
                <w:szCs w:val="20"/>
                <w:lang w:eastAsia="zh-CN"/>
              </w:rPr>
              <w:t>:B40FF59B00</w:t>
            </w:r>
          </w:p>
        </w:tc>
        <w:tc>
          <w:tcPr>
            <w:tcW w:w="41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color w:val="000000"/>
              </w:rPr>
            </w:pPr>
            <w:r>
              <w:rPr>
                <w:rFonts w:cs="Arial" w:ascii="Arial" w:hAnsi="Arial"/>
                <w:bCs/>
                <w:color w:val="000000"/>
                <w:sz w:val="16"/>
                <w:szCs w:val="16"/>
              </w:rPr>
              <w:t>Ammessa</w:t>
            </w:r>
          </w:p>
        </w:tc>
      </w:tr>
      <w:tr>
        <w:trPr>
          <w:trHeight w:val="492" w:hRule="atLeast"/>
        </w:trPr>
        <w:tc>
          <w:tcPr>
            <w:tcW w:w="719"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color w:val="000000"/>
                <w:sz w:val="16"/>
                <w:szCs w:val="16"/>
              </w:rPr>
            </w:pPr>
            <w:r>
              <w:rPr/>
              <w:t>2</w:t>
            </w:r>
          </w:p>
        </w:tc>
        <w:tc>
          <w:tcPr>
            <w:tcW w:w="3475" w:type="dxa"/>
            <w:tcBorders>
              <w:left w:val="single" w:sz="4" w:space="0" w:color="000000"/>
              <w:bottom w:val="single" w:sz="4" w:space="0" w:color="000000"/>
              <w:right w:val="single" w:sz="4" w:space="0" w:color="000000"/>
            </w:tcBorders>
            <w:vAlign w:val="center"/>
          </w:tcPr>
          <w:p>
            <w:pPr>
              <w:pStyle w:val="Normal"/>
              <w:widowControl/>
              <w:spacing w:lineRule="auto" w:line="240" w:before="0" w:after="0"/>
              <w:rPr>
                <w:rFonts w:ascii="Times New Roman" w:hAnsi="Times New Roman"/>
                <w:color w:val="000000"/>
                <w:sz w:val="20"/>
                <w:szCs w:val="20"/>
              </w:rPr>
            </w:pPr>
            <w:r>
              <w:rPr>
                <w:rFonts w:ascii="Times New Roman" w:hAnsi="Times New Roman"/>
                <w:color w:val="000000"/>
                <w:sz w:val="20"/>
                <w:szCs w:val="20"/>
              </w:rPr>
              <w:t>ZEUS COSTRUZIONI</w:t>
            </w:r>
          </w:p>
        </w:tc>
        <w:tc>
          <w:tcPr>
            <w:tcW w:w="1875"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val="000000"/>
                <w:sz w:val="16"/>
                <w:szCs w:val="16"/>
              </w:rPr>
            </w:pPr>
            <w:r>
              <w:rPr>
                <w:rFonts w:cs="Times New Roman" w:ascii="Times New Roman" w:hAnsi="Times New Roman"/>
                <w:b w:val="false"/>
                <w:bCs w:val="false"/>
                <w:i w:val="false"/>
                <w:iCs w:val="false"/>
                <w:color w:val="000000"/>
                <w:kern w:val="2"/>
                <w:sz w:val="16"/>
                <w:szCs w:val="16"/>
                <w:lang w:eastAsia="zh-CN"/>
              </w:rPr>
              <w:t xml:space="preserve"> </w:t>
            </w:r>
            <w:r>
              <w:rPr>
                <w:rFonts w:cs="Times New Roman" w:ascii="TimesNewRomanPSMT" w:hAnsi="TimesNewRomanPSMT"/>
                <w:b/>
                <w:bCs/>
                <w:i w:val="false"/>
                <w:iCs w:val="false"/>
                <w:color w:val="000000"/>
                <w:kern w:val="2"/>
                <w:sz w:val="20"/>
                <w:szCs w:val="20"/>
                <w:lang w:eastAsia="zh-CN"/>
              </w:rPr>
              <w:t>CIG</w:t>
            </w:r>
            <w:r>
              <w:rPr>
                <w:rFonts w:cs="Times New Roman" w:ascii="TimesNewRomanPSMT" w:hAnsi="TimesNewRomanPSMT"/>
                <w:b w:val="false"/>
                <w:bCs w:val="false"/>
                <w:i w:val="false"/>
                <w:iCs w:val="false"/>
                <w:color w:val="000000"/>
                <w:kern w:val="2"/>
                <w:sz w:val="20"/>
                <w:szCs w:val="20"/>
                <w:lang w:eastAsia="zh-CN"/>
              </w:rPr>
              <w:t>:B40FF59B00</w:t>
            </w:r>
          </w:p>
        </w:tc>
        <w:tc>
          <w:tcPr>
            <w:tcW w:w="4104"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color w:val="000000"/>
              </w:rPr>
            </w:pPr>
            <w:r>
              <w:rPr>
                <w:rFonts w:cs="Arial" w:ascii="Arial" w:hAnsi="Arial"/>
                <w:bCs/>
                <w:color w:val="000000"/>
                <w:sz w:val="16"/>
                <w:szCs w:val="16"/>
              </w:rPr>
              <w:t>Ammessa</w:t>
            </w:r>
          </w:p>
        </w:tc>
      </w:tr>
      <w:tr>
        <w:trPr>
          <w:trHeight w:val="492" w:hRule="atLeast"/>
        </w:trPr>
        <w:tc>
          <w:tcPr>
            <w:tcW w:w="719"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color w:val="000000"/>
                <w:sz w:val="16"/>
                <w:szCs w:val="16"/>
              </w:rPr>
            </w:pPr>
            <w:r>
              <w:rPr/>
              <w:t>3</w:t>
            </w:r>
          </w:p>
        </w:tc>
        <w:tc>
          <w:tcPr>
            <w:tcW w:w="3475" w:type="dxa"/>
            <w:tcBorders>
              <w:left w:val="single" w:sz="4" w:space="0" w:color="000000"/>
              <w:bottom w:val="single" w:sz="4" w:space="0" w:color="000000"/>
              <w:right w:val="single" w:sz="4" w:space="0" w:color="000000"/>
            </w:tcBorders>
            <w:vAlign w:val="center"/>
          </w:tcPr>
          <w:p>
            <w:pPr>
              <w:pStyle w:val="Normal"/>
              <w:widowControl/>
              <w:spacing w:lineRule="auto" w:line="240" w:before="0" w:after="0"/>
              <w:rPr>
                <w:rFonts w:ascii="Times New Roman" w:hAnsi="Times New Roman"/>
                <w:color w:val="000000"/>
              </w:rPr>
            </w:pPr>
            <w:r>
              <w:rPr>
                <w:rFonts w:ascii="Times New Roman" w:hAnsi="Times New Roman"/>
                <w:color w:val="000000"/>
              </w:rPr>
              <w:t>CO.GI.PA. S.R.L.</w:t>
            </w:r>
          </w:p>
        </w:tc>
        <w:tc>
          <w:tcPr>
            <w:tcW w:w="1875"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val="000000"/>
                <w:sz w:val="16"/>
                <w:szCs w:val="16"/>
              </w:rPr>
            </w:pPr>
            <w:r>
              <w:rPr>
                <w:rFonts w:cs="Times New Roman" w:ascii="Times New Roman" w:hAnsi="Times New Roman"/>
                <w:b w:val="false"/>
                <w:bCs w:val="false"/>
                <w:i w:val="false"/>
                <w:iCs w:val="false"/>
                <w:color w:val="000000"/>
                <w:kern w:val="2"/>
                <w:sz w:val="16"/>
                <w:szCs w:val="16"/>
                <w:lang w:eastAsia="zh-CN"/>
              </w:rPr>
              <w:t xml:space="preserve"> </w:t>
            </w:r>
            <w:r>
              <w:rPr>
                <w:rFonts w:cs="Times New Roman" w:ascii="TimesNewRomanPSMT" w:hAnsi="TimesNewRomanPSMT"/>
                <w:b/>
                <w:bCs/>
                <w:i w:val="false"/>
                <w:iCs w:val="false"/>
                <w:color w:val="000000"/>
                <w:kern w:val="2"/>
                <w:sz w:val="20"/>
                <w:szCs w:val="20"/>
                <w:lang w:eastAsia="zh-CN"/>
              </w:rPr>
              <w:t>CIG</w:t>
            </w:r>
            <w:r>
              <w:rPr>
                <w:rFonts w:cs="Times New Roman" w:ascii="TimesNewRomanPSMT" w:hAnsi="TimesNewRomanPSMT"/>
                <w:b w:val="false"/>
                <w:bCs w:val="false"/>
                <w:i w:val="false"/>
                <w:iCs w:val="false"/>
                <w:color w:val="000000"/>
                <w:kern w:val="2"/>
                <w:sz w:val="20"/>
                <w:szCs w:val="20"/>
                <w:lang w:eastAsia="zh-CN"/>
              </w:rPr>
              <w:t>:B40FF59B00</w:t>
            </w:r>
          </w:p>
        </w:tc>
        <w:tc>
          <w:tcPr>
            <w:tcW w:w="4104"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color w:val="000000"/>
              </w:rPr>
            </w:pPr>
            <w:r>
              <w:rPr>
                <w:rFonts w:cs="Arial" w:ascii="Arial" w:hAnsi="Arial"/>
                <w:bCs/>
                <w:color w:val="000000"/>
                <w:sz w:val="16"/>
                <w:szCs w:val="16"/>
              </w:rPr>
              <w:t>Ammessa</w:t>
            </w:r>
          </w:p>
        </w:tc>
      </w:tr>
      <w:tr>
        <w:trPr>
          <w:trHeight w:val="492" w:hRule="atLeast"/>
        </w:trPr>
        <w:tc>
          <w:tcPr>
            <w:tcW w:w="719"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color w:val="000000"/>
                <w:sz w:val="16"/>
                <w:szCs w:val="16"/>
              </w:rPr>
            </w:pPr>
            <w:r>
              <w:rPr/>
              <w:t>4</w:t>
            </w:r>
          </w:p>
        </w:tc>
        <w:tc>
          <w:tcPr>
            <w:tcW w:w="3475" w:type="dxa"/>
            <w:tcBorders>
              <w:left w:val="single" w:sz="4" w:space="0" w:color="000000"/>
              <w:bottom w:val="single" w:sz="4" w:space="0" w:color="000000"/>
              <w:right w:val="single" w:sz="4" w:space="0" w:color="000000"/>
            </w:tcBorders>
            <w:vAlign w:val="center"/>
          </w:tcPr>
          <w:p>
            <w:pPr>
              <w:pStyle w:val="Normal"/>
              <w:widowControl/>
              <w:spacing w:lineRule="auto" w:line="240" w:before="0" w:after="0"/>
              <w:rPr>
                <w:rFonts w:ascii="Times New Roman" w:hAnsi="Times New Roman"/>
                <w:color w:val="000000"/>
              </w:rPr>
            </w:pPr>
            <w:r>
              <w:rPr>
                <w:rFonts w:ascii="Times New Roman" w:hAnsi="Times New Roman"/>
                <w:color w:val="000000"/>
              </w:rPr>
              <w:t>GI.MA. COSTRUZIONI S.R.L.</w:t>
            </w:r>
          </w:p>
        </w:tc>
        <w:tc>
          <w:tcPr>
            <w:tcW w:w="1875"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val="000000"/>
                <w:sz w:val="16"/>
                <w:szCs w:val="16"/>
              </w:rPr>
            </w:pPr>
            <w:r>
              <w:rPr>
                <w:rFonts w:cs="Times New Roman" w:ascii="Times New Roman" w:hAnsi="Times New Roman"/>
                <w:b w:val="false"/>
                <w:bCs w:val="false"/>
                <w:i w:val="false"/>
                <w:iCs w:val="false"/>
                <w:color w:val="000000"/>
                <w:kern w:val="2"/>
                <w:sz w:val="16"/>
                <w:szCs w:val="16"/>
                <w:lang w:eastAsia="zh-CN"/>
              </w:rPr>
              <w:t xml:space="preserve"> </w:t>
            </w:r>
            <w:r>
              <w:rPr>
                <w:rFonts w:cs="Times New Roman" w:ascii="TimesNewRomanPSMT" w:hAnsi="TimesNewRomanPSMT"/>
                <w:b/>
                <w:bCs/>
                <w:i w:val="false"/>
                <w:iCs w:val="false"/>
                <w:color w:val="000000"/>
                <w:kern w:val="2"/>
                <w:sz w:val="20"/>
                <w:szCs w:val="20"/>
                <w:lang w:eastAsia="zh-CN"/>
              </w:rPr>
              <w:t>CIG</w:t>
            </w:r>
            <w:r>
              <w:rPr>
                <w:rFonts w:cs="Times New Roman" w:ascii="TimesNewRomanPSMT" w:hAnsi="TimesNewRomanPSMT"/>
                <w:b w:val="false"/>
                <w:bCs w:val="false"/>
                <w:i w:val="false"/>
                <w:iCs w:val="false"/>
                <w:color w:val="000000"/>
                <w:kern w:val="2"/>
                <w:sz w:val="20"/>
                <w:szCs w:val="20"/>
                <w:lang w:eastAsia="zh-CN"/>
              </w:rPr>
              <w:t>:B40FF59B00</w:t>
            </w:r>
          </w:p>
        </w:tc>
        <w:tc>
          <w:tcPr>
            <w:tcW w:w="4104"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color w:val="C9211E"/>
              </w:rPr>
            </w:pPr>
            <w:r>
              <w:rPr>
                <w:rFonts w:cs="Arial" w:ascii="Arial" w:hAnsi="Arial"/>
                <w:bCs/>
                <w:color w:val="000000"/>
                <w:sz w:val="16"/>
                <w:szCs w:val="16"/>
              </w:rPr>
              <w:t>Ammessa</w:t>
            </w:r>
          </w:p>
        </w:tc>
      </w:tr>
    </w:tbl>
    <w:p>
      <w:pPr>
        <w:pStyle w:val="Normal"/>
        <w:spacing w:lineRule="auto" w:line="240" w:before="0" w:after="0"/>
        <w:jc w:val="center"/>
        <w:rPr>
          <w:rFonts w:ascii="Arial" w:hAnsi="Arial" w:cs="Arial"/>
          <w:b/>
          <w:b/>
          <w:bCs/>
        </w:rPr>
      </w:pPr>
      <w:r>
        <w:rPr>
          <w:rFonts w:cs="Arial" w:ascii="Arial" w:hAnsi="Arial"/>
          <w:b/>
          <w:bCs/>
        </w:rPr>
      </w:r>
    </w:p>
    <w:p>
      <w:pPr>
        <w:pStyle w:val="Normal"/>
        <w:spacing w:lineRule="auto" w:line="240" w:before="0" w:after="0"/>
        <w:rPr>
          <w:rFonts w:ascii="Arial" w:hAnsi="Arial" w:cs="Arial"/>
          <w:sz w:val="20"/>
          <w:szCs w:val="20"/>
        </w:rPr>
      </w:pPr>
      <w:r>
        <w:rPr>
          <w:rFonts w:cs="Arial" w:ascii="Arial" w:hAnsi="Arial"/>
          <w:sz w:val="20"/>
          <w:szCs w:val="20"/>
        </w:rPr>
        <w:t>A questo punto, la Commissione procede all’apertura dell’offerta  economica con il seguente esito:</w:t>
      </w:r>
    </w:p>
    <w:p>
      <w:pPr>
        <w:pStyle w:val="Normal"/>
        <w:spacing w:lineRule="auto" w:line="240" w:before="0" w:after="0"/>
        <w:rPr>
          <w:rFonts w:ascii="Arial" w:hAnsi="Arial" w:cs="Arial"/>
          <w:sz w:val="20"/>
          <w:szCs w:val="20"/>
        </w:rPr>
      </w:pPr>
      <w:r>
        <w:rPr>
          <w:rFonts w:cs="Arial" w:ascii="Arial" w:hAnsi="Arial"/>
          <w:sz w:val="20"/>
          <w:szCs w:val="20"/>
        </w:rPr>
      </w:r>
    </w:p>
    <w:tbl>
      <w:tblPr>
        <w:tblW w:w="10174" w:type="dxa"/>
        <w:jc w:val="left"/>
        <w:tblInd w:w="5" w:type="dxa"/>
        <w:tblCellMar>
          <w:top w:w="0" w:type="dxa"/>
          <w:left w:w="5" w:type="dxa"/>
          <w:bottom w:w="0" w:type="dxa"/>
          <w:right w:w="5" w:type="dxa"/>
        </w:tblCellMar>
        <w:tblLook w:val="0000"/>
      </w:tblPr>
      <w:tblGrid>
        <w:gridCol w:w="719"/>
        <w:gridCol w:w="3475"/>
        <w:gridCol w:w="1875"/>
        <w:gridCol w:w="4104"/>
      </w:tblGrid>
      <w:tr>
        <w:trPr/>
        <w:tc>
          <w:tcPr>
            <w:tcW w:w="719"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spacing w:lineRule="auto" w:line="240" w:before="0" w:after="0"/>
              <w:jc w:val="center"/>
              <w:rPr>
                <w:rFonts w:ascii="Arial" w:hAnsi="Arial" w:cs="Arial"/>
                <w:b/>
                <w:b/>
                <w:bCs/>
                <w:sz w:val="16"/>
                <w:szCs w:val="16"/>
              </w:rPr>
            </w:pPr>
            <w:r>
              <w:rPr>
                <w:rFonts w:cs="Arial" w:ascii="Arial" w:hAnsi="Arial"/>
                <w:b/>
                <w:bCs/>
                <w:sz w:val="16"/>
                <w:szCs w:val="16"/>
              </w:rPr>
              <w:t>N. plico</w:t>
            </w:r>
          </w:p>
        </w:tc>
        <w:tc>
          <w:tcPr>
            <w:tcW w:w="3475" w:type="dxa"/>
            <w:tcBorders>
              <w:top w:val="single" w:sz="4" w:space="0" w:color="000000"/>
              <w:left w:val="single" w:sz="4" w:space="0" w:color="000000"/>
              <w:bottom w:val="single" w:sz="4" w:space="0" w:color="000000"/>
              <w:right w:val="single" w:sz="4" w:space="0" w:color="000000"/>
            </w:tcBorders>
            <w:shd w:color="auto" w:fill="FFFF00" w:val="clear"/>
          </w:tcPr>
          <w:p>
            <w:pPr>
              <w:pStyle w:val="Normal"/>
              <w:spacing w:lineRule="auto" w:line="240" w:before="0" w:after="0"/>
              <w:jc w:val="center"/>
              <w:rPr>
                <w:rFonts w:ascii="Arial" w:hAnsi="Arial" w:cs="Arial"/>
                <w:b/>
                <w:b/>
                <w:bCs/>
                <w:sz w:val="16"/>
                <w:szCs w:val="16"/>
              </w:rPr>
            </w:pPr>
            <w:r>
              <w:rPr>
                <w:rFonts w:cs="Arial" w:ascii="Arial" w:hAnsi="Arial"/>
                <w:b/>
                <w:bCs/>
                <w:sz w:val="16"/>
                <w:szCs w:val="16"/>
              </w:rPr>
              <w:t>Operatore economico</w:t>
            </w:r>
          </w:p>
        </w:tc>
        <w:tc>
          <w:tcPr>
            <w:tcW w:w="187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spacing w:lineRule="auto" w:line="240" w:before="0" w:after="0"/>
              <w:jc w:val="center"/>
              <w:rPr>
                <w:rFonts w:ascii="Arial" w:hAnsi="Arial" w:cs="Arial"/>
                <w:b/>
                <w:b/>
                <w:bCs/>
                <w:sz w:val="16"/>
                <w:szCs w:val="16"/>
              </w:rPr>
            </w:pPr>
            <w:r>
              <w:rPr>
                <w:rFonts w:cs="Arial" w:ascii="Arial" w:hAnsi="Arial"/>
                <w:b/>
                <w:bCs/>
                <w:sz w:val="16"/>
                <w:szCs w:val="16"/>
              </w:rPr>
              <w:t>RIBASSO %</w:t>
            </w:r>
          </w:p>
        </w:tc>
        <w:tc>
          <w:tcPr>
            <w:tcW w:w="4104"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spacing w:lineRule="auto" w:line="240" w:before="0" w:after="0"/>
              <w:jc w:val="center"/>
              <w:rPr>
                <w:rFonts w:ascii="Arial" w:hAnsi="Arial" w:cs="Arial"/>
                <w:b/>
                <w:b/>
                <w:bCs/>
                <w:sz w:val="16"/>
                <w:szCs w:val="16"/>
              </w:rPr>
            </w:pPr>
            <w:r>
              <w:rPr>
                <w:rFonts w:cs="Arial" w:ascii="Arial" w:hAnsi="Arial"/>
                <w:b/>
                <w:bCs/>
                <w:sz w:val="16"/>
                <w:szCs w:val="16"/>
              </w:rPr>
              <w:t>Esito esame ammissione concorrente</w:t>
            </w:r>
          </w:p>
        </w:tc>
      </w:tr>
      <w:tr>
        <w:trPr>
          <w:trHeight w:val="492" w:hRule="atLeast"/>
        </w:trPr>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color w:val="000000"/>
                <w:sz w:val="16"/>
                <w:szCs w:val="16"/>
              </w:rPr>
            </w:pPr>
            <w:r>
              <w:rPr>
                <w:rFonts w:cs="Arial" w:ascii="Arial" w:hAnsi="Arial"/>
                <w:color w:val="000000"/>
                <w:sz w:val="16"/>
                <w:szCs w:val="16"/>
              </w:rPr>
              <w:t>1</w:t>
            </w:r>
          </w:p>
        </w:tc>
        <w:tc>
          <w:tcPr>
            <w:tcW w:w="3475"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lineRule="auto" w:line="240" w:before="0" w:after="0"/>
              <w:rPr>
                <w:rFonts w:ascii="Times New Roman" w:hAnsi="Times New Roman"/>
                <w:color w:val="000000"/>
                <w:sz w:val="20"/>
                <w:szCs w:val="20"/>
              </w:rPr>
            </w:pPr>
            <w:r>
              <w:rPr>
                <w:rFonts w:cs="Arial" w:ascii="Times New Roman" w:hAnsi="Times New Roman"/>
                <w:color w:val="000000"/>
                <w:sz w:val="20"/>
                <w:szCs w:val="20"/>
              </w:rPr>
              <w:t>COSTRUZIONI PIVECO S.R.L.</w:t>
            </w:r>
          </w:p>
        </w:tc>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b/>
                <w:b/>
                <w:color w:val="000000"/>
                <w:sz w:val="16"/>
                <w:szCs w:val="16"/>
              </w:rPr>
            </w:pPr>
            <w:r>
              <w:rPr>
                <w:rFonts w:cs="Arial" w:ascii="Arial" w:hAnsi="Arial"/>
                <w:b/>
                <w:bCs/>
                <w:color w:val="000000"/>
                <w:sz w:val="16"/>
                <w:szCs w:val="16"/>
              </w:rPr>
              <w:t>-</w:t>
            </w:r>
            <w:r>
              <w:rPr>
                <w:rFonts w:cs="Arial" w:ascii="Arial" w:hAnsi="Arial"/>
                <w:b/>
                <w:bCs/>
                <w:color w:val="000000"/>
                <w:sz w:val="16"/>
                <w:szCs w:val="16"/>
              </w:rPr>
              <w:t>26,400</w:t>
            </w:r>
            <w:r>
              <w:rPr>
                <w:rFonts w:cs="Arial" w:ascii="Arial" w:hAnsi="Arial"/>
                <w:b/>
                <w:bCs/>
                <w:color w:val="000000"/>
                <w:sz w:val="16"/>
                <w:szCs w:val="16"/>
              </w:rPr>
              <w:t xml:space="preserve">% </w:t>
            </w:r>
          </w:p>
        </w:tc>
        <w:tc>
          <w:tcPr>
            <w:tcW w:w="41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b/>
                <w:b/>
                <w:bCs/>
                <w:sz w:val="20"/>
                <w:szCs w:val="20"/>
              </w:rPr>
            </w:pPr>
            <w:r>
              <w:rPr>
                <w:rFonts w:cs="Arial" w:ascii="Arial" w:hAnsi="Arial"/>
                <w:b/>
                <w:bCs/>
                <w:sz w:val="20"/>
                <w:szCs w:val="20"/>
              </w:rPr>
            </w:r>
          </w:p>
        </w:tc>
      </w:tr>
      <w:tr>
        <w:trPr>
          <w:trHeight w:val="492" w:hRule="atLeast"/>
        </w:trPr>
        <w:tc>
          <w:tcPr>
            <w:tcW w:w="719"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color w:val="000000"/>
                <w:sz w:val="16"/>
                <w:szCs w:val="16"/>
              </w:rPr>
            </w:pPr>
            <w:r>
              <w:rPr/>
              <w:t>2</w:t>
            </w:r>
          </w:p>
        </w:tc>
        <w:tc>
          <w:tcPr>
            <w:tcW w:w="3475" w:type="dxa"/>
            <w:tcBorders>
              <w:left w:val="single" w:sz="4" w:space="0" w:color="000000"/>
              <w:bottom w:val="single" w:sz="4" w:space="0" w:color="000000"/>
              <w:right w:val="single" w:sz="4" w:space="0" w:color="000000"/>
            </w:tcBorders>
            <w:vAlign w:val="center"/>
          </w:tcPr>
          <w:p>
            <w:pPr>
              <w:pStyle w:val="Normal"/>
              <w:widowControl/>
              <w:spacing w:lineRule="auto" w:line="240" w:before="0" w:after="0"/>
              <w:rPr>
                <w:rFonts w:ascii="Times New Roman" w:hAnsi="Times New Roman"/>
                <w:color w:val="000000"/>
                <w:sz w:val="20"/>
                <w:szCs w:val="20"/>
              </w:rPr>
            </w:pPr>
            <w:r>
              <w:rPr>
                <w:rFonts w:ascii="Times New Roman" w:hAnsi="Times New Roman"/>
                <w:color w:val="000000"/>
                <w:sz w:val="20"/>
                <w:szCs w:val="20"/>
              </w:rPr>
              <w:t>ZEUS COSTRUZIONI</w:t>
            </w:r>
          </w:p>
        </w:tc>
        <w:tc>
          <w:tcPr>
            <w:tcW w:w="1875"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b/>
                <w:b/>
                <w:color w:val="000000"/>
                <w:sz w:val="16"/>
                <w:szCs w:val="16"/>
              </w:rPr>
            </w:pPr>
            <w:r>
              <w:rPr>
                <w:rFonts w:cs="Arial" w:ascii="Arial" w:hAnsi="Arial"/>
                <w:b/>
                <w:bCs/>
                <w:color w:val="000000"/>
                <w:sz w:val="16"/>
                <w:szCs w:val="16"/>
              </w:rPr>
              <w:t>-</w:t>
            </w:r>
            <w:r>
              <w:rPr>
                <w:rFonts w:cs="Arial" w:ascii="Arial" w:hAnsi="Arial"/>
                <w:b/>
                <w:bCs/>
                <w:color w:val="000000"/>
                <w:sz w:val="16"/>
                <w:szCs w:val="16"/>
              </w:rPr>
              <w:t>34,237</w:t>
            </w:r>
            <w:r>
              <w:rPr>
                <w:rFonts w:cs="Arial" w:ascii="Arial" w:hAnsi="Arial"/>
                <w:b/>
                <w:bCs/>
                <w:color w:val="000000"/>
                <w:sz w:val="16"/>
                <w:szCs w:val="16"/>
              </w:rPr>
              <w:t>%</w:t>
            </w:r>
          </w:p>
        </w:tc>
        <w:tc>
          <w:tcPr>
            <w:tcW w:w="4104"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b/>
                <w:b/>
                <w:bCs/>
                <w:sz w:val="20"/>
                <w:szCs w:val="20"/>
              </w:rPr>
            </w:pPr>
            <w:r>
              <w:rPr>
                <w:rFonts w:cs="Arial" w:ascii="Arial" w:hAnsi="Arial"/>
                <w:b/>
                <w:bCs/>
                <w:sz w:val="20"/>
                <w:szCs w:val="20"/>
              </w:rPr>
            </w:r>
          </w:p>
        </w:tc>
      </w:tr>
      <w:tr>
        <w:trPr>
          <w:trHeight w:val="492" w:hRule="atLeast"/>
        </w:trPr>
        <w:tc>
          <w:tcPr>
            <w:tcW w:w="719"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color w:val="000000"/>
                <w:sz w:val="16"/>
                <w:szCs w:val="16"/>
              </w:rPr>
            </w:pPr>
            <w:r>
              <w:rPr/>
              <w:t>3</w:t>
            </w:r>
          </w:p>
        </w:tc>
        <w:tc>
          <w:tcPr>
            <w:tcW w:w="3475" w:type="dxa"/>
            <w:tcBorders>
              <w:left w:val="single" w:sz="4" w:space="0" w:color="000000"/>
              <w:bottom w:val="single" w:sz="4" w:space="0" w:color="000000"/>
              <w:right w:val="single" w:sz="4" w:space="0" w:color="000000"/>
            </w:tcBorders>
            <w:vAlign w:val="center"/>
          </w:tcPr>
          <w:p>
            <w:pPr>
              <w:pStyle w:val="Normal"/>
              <w:widowControl/>
              <w:spacing w:lineRule="auto" w:line="240" w:before="0" w:after="0"/>
              <w:rPr>
                <w:rFonts w:ascii="Times New Roman" w:hAnsi="Times New Roman"/>
                <w:color w:val="000000"/>
              </w:rPr>
            </w:pPr>
            <w:r>
              <w:rPr>
                <w:rFonts w:ascii="Times New Roman" w:hAnsi="Times New Roman"/>
                <w:color w:val="000000"/>
              </w:rPr>
              <w:t>CO.GI.PA. S.R.L.</w:t>
            </w:r>
          </w:p>
        </w:tc>
        <w:tc>
          <w:tcPr>
            <w:tcW w:w="1875"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b/>
                <w:b/>
                <w:bCs/>
                <w:sz w:val="16"/>
                <w:szCs w:val="16"/>
              </w:rPr>
            </w:pPr>
            <w:r>
              <w:rPr>
                <w:rFonts w:ascii="Arial" w:hAnsi="Arial"/>
                <w:b/>
                <w:bCs/>
                <w:sz w:val="16"/>
                <w:szCs w:val="16"/>
              </w:rPr>
              <w:t>-</w:t>
            </w:r>
            <w:r>
              <w:rPr>
                <w:rFonts w:ascii="Arial" w:hAnsi="Arial"/>
                <w:b/>
                <w:bCs/>
                <w:sz w:val="16"/>
                <w:szCs w:val="16"/>
              </w:rPr>
              <w:t>3,000</w:t>
            </w:r>
            <w:r>
              <w:rPr>
                <w:rFonts w:ascii="Arial" w:hAnsi="Arial"/>
                <w:b/>
                <w:bCs/>
                <w:sz w:val="16"/>
                <w:szCs w:val="16"/>
              </w:rPr>
              <w:t>%</w:t>
            </w:r>
          </w:p>
        </w:tc>
        <w:tc>
          <w:tcPr>
            <w:tcW w:w="4104"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color w:val="C9211E"/>
              </w:rPr>
            </w:pPr>
            <w:r>
              <w:rPr/>
            </w:r>
          </w:p>
        </w:tc>
      </w:tr>
      <w:tr>
        <w:trPr>
          <w:trHeight w:val="492" w:hRule="atLeast"/>
        </w:trPr>
        <w:tc>
          <w:tcPr>
            <w:tcW w:w="719"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color w:val="000000"/>
                <w:sz w:val="16"/>
                <w:szCs w:val="16"/>
              </w:rPr>
            </w:pPr>
            <w:r>
              <w:rPr/>
              <w:t>4</w:t>
            </w:r>
          </w:p>
        </w:tc>
        <w:tc>
          <w:tcPr>
            <w:tcW w:w="3475" w:type="dxa"/>
            <w:tcBorders>
              <w:left w:val="single" w:sz="4" w:space="0" w:color="000000"/>
              <w:bottom w:val="single" w:sz="4" w:space="0" w:color="000000"/>
              <w:right w:val="single" w:sz="4" w:space="0" w:color="000000"/>
            </w:tcBorders>
            <w:vAlign w:val="center"/>
          </w:tcPr>
          <w:p>
            <w:pPr>
              <w:pStyle w:val="Normal"/>
              <w:widowControl/>
              <w:spacing w:lineRule="auto" w:line="240" w:before="0" w:after="0"/>
              <w:rPr>
                <w:rFonts w:ascii="Times New Roman" w:hAnsi="Times New Roman"/>
                <w:color w:val="000000"/>
              </w:rPr>
            </w:pPr>
            <w:r>
              <w:rPr>
                <w:rFonts w:ascii="Times New Roman" w:hAnsi="Times New Roman"/>
                <w:color w:val="000000"/>
              </w:rPr>
              <w:t>GI.MA. COSTRUZIONI S.R.L.</w:t>
            </w:r>
          </w:p>
        </w:tc>
        <w:tc>
          <w:tcPr>
            <w:tcW w:w="1875"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b/>
                <w:b/>
                <w:bCs/>
                <w:sz w:val="16"/>
                <w:szCs w:val="16"/>
              </w:rPr>
            </w:pPr>
            <w:r>
              <w:rPr>
                <w:rFonts w:ascii="Arial" w:hAnsi="Arial"/>
                <w:b/>
                <w:bCs/>
                <w:sz w:val="16"/>
                <w:szCs w:val="16"/>
              </w:rPr>
              <w:t>-</w:t>
            </w:r>
            <w:r>
              <w:rPr>
                <w:rFonts w:ascii="Arial" w:hAnsi="Arial"/>
                <w:b/>
                <w:bCs/>
                <w:sz w:val="16"/>
                <w:szCs w:val="16"/>
              </w:rPr>
              <w:t>38,510</w:t>
            </w:r>
            <w:r>
              <w:rPr>
                <w:rFonts w:ascii="Arial" w:hAnsi="Arial"/>
                <w:b/>
                <w:bCs/>
                <w:sz w:val="16"/>
                <w:szCs w:val="16"/>
              </w:rPr>
              <w:t>%</w:t>
            </w:r>
          </w:p>
        </w:tc>
        <w:tc>
          <w:tcPr>
            <w:tcW w:w="4104"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color w:val="000000"/>
              </w:rPr>
            </w:pPr>
            <w:r>
              <w:rPr>
                <w:rFonts w:cs="Times New Roman" w:ascii="Times New Roman" w:hAnsi="Times New Roman"/>
                <w:b/>
                <w:bCs/>
                <w:color w:val="000000"/>
                <w:sz w:val="20"/>
                <w:szCs w:val="20"/>
              </w:rPr>
              <w:t>1°Classificato</w:t>
            </w:r>
          </w:p>
        </w:tc>
      </w:tr>
    </w:tbl>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jc w:val="center"/>
        <w:rPr>
          <w:rFonts w:ascii="Arial" w:hAnsi="Arial" w:cs="Arial"/>
          <w:b/>
          <w:b/>
          <w:bCs/>
        </w:rPr>
      </w:pPr>
      <w:r>
        <w:rPr>
          <w:rFonts w:cs="Arial" w:ascii="Arial" w:hAnsi="Arial"/>
          <w:b/>
          <w:bCs/>
        </w:rPr>
        <w:t>IL PRESIDENTE</w:t>
      </w:r>
    </w:p>
    <w:p>
      <w:pPr>
        <w:pStyle w:val="Normal"/>
        <w:spacing w:lineRule="auto" w:line="240" w:before="0" w:after="0"/>
        <w:jc w:val="left"/>
        <w:rPr>
          <w:rFonts w:ascii="Arial" w:hAnsi="Arial" w:cs="Arial"/>
          <w:b/>
          <w:b/>
          <w:bCs/>
        </w:rPr>
      </w:pPr>
      <w:r>
        <w:rPr>
          <w:rFonts w:cs="Arial" w:ascii="Arial" w:hAnsi="Arial"/>
          <w:b/>
          <w:bCs/>
        </w:rPr>
      </w:r>
    </w:p>
    <w:p>
      <w:pPr>
        <w:pStyle w:val="Normal"/>
        <w:spacing w:lineRule="auto" w:line="240" w:before="0" w:after="0"/>
        <w:jc w:val="both"/>
        <w:rPr>
          <w:sz w:val="20"/>
          <w:szCs w:val="20"/>
        </w:rPr>
      </w:pPr>
      <w:r>
        <w:rPr>
          <w:rFonts w:cs="Arial" w:ascii="Times New Roman" w:hAnsi="Times New Roman"/>
          <w:bCs/>
          <w:color w:val="000000"/>
          <w:sz w:val="20"/>
          <w:szCs w:val="20"/>
        </w:rPr>
        <w:t>A questo punto, ha accertato che la ditta  concorrente e  aggiudicataria provvisoria, è l’impresa GI.MA. COSTRUZIONI S.R.L.</w:t>
      </w:r>
      <w:r>
        <w:rPr>
          <w:rFonts w:cs="Arial" w:ascii="Times New Roman" w:hAnsi="Times New Roman"/>
          <w:bCs/>
          <w:color w:val="C9211E"/>
          <w:sz w:val="20"/>
          <w:szCs w:val="20"/>
        </w:rPr>
        <w:t xml:space="preserve">  </w:t>
      </w:r>
      <w:r>
        <w:rPr>
          <w:rFonts w:cs="Arial" w:ascii="Times New Roman" w:hAnsi="Times New Roman"/>
          <w:bCs/>
          <w:color w:val="000000"/>
          <w:sz w:val="20"/>
          <w:szCs w:val="20"/>
        </w:rPr>
        <w:t>P.I</w:t>
      </w:r>
      <w:r>
        <w:rPr>
          <w:rFonts w:cs="Arial" w:ascii="Times New Roman" w:hAnsi="Times New Roman"/>
          <w:bCs/>
          <w:color w:val="C9211E"/>
          <w:sz w:val="20"/>
          <w:szCs w:val="20"/>
        </w:rPr>
        <w:t>.</w:t>
      </w:r>
      <w:r>
        <w:rPr>
          <w:rFonts w:cs="Arial" w:ascii="Times New Roman" w:hAnsi="Times New Roman"/>
          <w:bCs/>
          <w:color w:val="000000"/>
          <w:sz w:val="20"/>
          <w:szCs w:val="20"/>
        </w:rPr>
        <w:t xml:space="preserve"> </w:t>
      </w:r>
      <w:r>
        <w:rPr>
          <w:rFonts w:eastAsia="" w:cs="Arial" w:ascii="Times New Roman" w:hAnsi="Times New Roman"/>
          <w:bCs/>
          <w:color w:val="000000"/>
          <w:kern w:val="0"/>
          <w:sz w:val="20"/>
          <w:szCs w:val="20"/>
          <w:lang w:val="it-IT" w:eastAsia="it-IT" w:bidi="ar-SA"/>
        </w:rPr>
        <w:t>02618170845</w:t>
      </w:r>
      <w:r>
        <w:rPr>
          <w:rFonts w:eastAsia="" w:cs="Arial" w:ascii="Times New Roman" w:hAnsi="Times New Roman"/>
          <w:bCs/>
          <w:color w:val="C9211E"/>
          <w:kern w:val="0"/>
          <w:sz w:val="20"/>
          <w:szCs w:val="20"/>
          <w:lang w:val="it-IT" w:eastAsia="it-IT" w:bidi="ar-SA"/>
        </w:rPr>
        <w:t xml:space="preserve"> </w:t>
      </w:r>
      <w:r>
        <w:rPr>
          <w:rFonts w:cs="Arial" w:ascii="Times New Roman" w:hAnsi="Times New Roman"/>
          <w:bCs/>
          <w:color w:val="000000"/>
          <w:sz w:val="20"/>
          <w:szCs w:val="20"/>
        </w:rPr>
        <w:t>con sede legale VIA Pietro</w:t>
      </w:r>
      <w:r>
        <w:rPr>
          <w:rFonts w:eastAsia="" w:cs="Arial" w:ascii="Times New Roman" w:hAnsi="Times New Roman"/>
          <w:bCs/>
          <w:color w:val="C9211E"/>
          <w:kern w:val="0"/>
          <w:sz w:val="20"/>
          <w:szCs w:val="20"/>
          <w:lang w:val="it-IT" w:eastAsia="it-IT" w:bidi="ar-SA"/>
        </w:rPr>
        <w:t xml:space="preserve"> </w:t>
      </w:r>
      <w:r>
        <w:rPr>
          <w:rFonts w:eastAsia="" w:cs="Arial" w:ascii="Times New Roman" w:hAnsi="Times New Roman"/>
          <w:bCs/>
          <w:color w:val="000000"/>
          <w:kern w:val="0"/>
          <w:sz w:val="20"/>
          <w:szCs w:val="20"/>
          <w:lang w:val="it-IT" w:eastAsia="it-IT" w:bidi="ar-SA"/>
        </w:rPr>
        <w:t>Mancini, 48</w:t>
      </w:r>
      <w:r>
        <w:rPr>
          <w:rFonts w:eastAsia="" w:cs="Arial" w:ascii="Times New Roman" w:hAnsi="Times New Roman"/>
          <w:bCs/>
          <w:color w:val="000000"/>
          <w:kern w:val="0"/>
          <w:sz w:val="20"/>
          <w:szCs w:val="20"/>
          <w:lang w:val="it-IT" w:eastAsia="it-IT" w:bidi="ar-SA"/>
        </w:rPr>
        <w:t xml:space="preserve"> - </w:t>
      </w:r>
      <w:r>
        <w:rPr>
          <w:rFonts w:cs="Arial" w:ascii="Times New Roman" w:hAnsi="Times New Roman"/>
          <w:bCs/>
          <w:color w:val="000000"/>
          <w:sz w:val="20"/>
          <w:szCs w:val="20"/>
        </w:rPr>
        <w:t xml:space="preserve"> </w:t>
      </w:r>
      <w:r>
        <w:rPr>
          <w:rFonts w:eastAsia="" w:cs="Arial" w:ascii="Times New Roman" w:hAnsi="Times New Roman"/>
          <w:bCs/>
          <w:color w:val="000000"/>
          <w:kern w:val="0"/>
          <w:sz w:val="20"/>
          <w:szCs w:val="20"/>
          <w:lang w:val="it-IT" w:eastAsia="it-IT" w:bidi="ar-SA"/>
        </w:rPr>
        <w:t>92026</w:t>
      </w:r>
      <w:r>
        <w:rPr>
          <w:rFonts w:cs="Arial" w:ascii="Times New Roman" w:hAnsi="Times New Roman"/>
          <w:bCs/>
          <w:color w:val="000000"/>
          <w:sz w:val="20"/>
          <w:szCs w:val="20"/>
        </w:rPr>
        <w:t xml:space="preserve"> </w:t>
      </w:r>
      <w:r>
        <w:rPr>
          <w:rFonts w:cs="Arial" w:ascii="Times New Roman" w:hAnsi="Times New Roman"/>
          <w:bCs/>
          <w:color w:val="000000"/>
          <w:sz w:val="20"/>
          <w:szCs w:val="20"/>
        </w:rPr>
        <w:t>F</w:t>
      </w:r>
      <w:r>
        <w:rPr>
          <w:rFonts w:eastAsia="" w:cs="Arial" w:ascii="Times New Roman" w:hAnsi="Times New Roman"/>
          <w:bCs/>
          <w:color w:val="000000"/>
          <w:kern w:val="0"/>
          <w:sz w:val="20"/>
          <w:szCs w:val="20"/>
          <w:lang w:val="it-IT" w:eastAsia="it-IT" w:bidi="ar-SA"/>
        </w:rPr>
        <w:t>avara</w:t>
      </w:r>
      <w:r>
        <w:rPr>
          <w:rFonts w:eastAsia="" w:cs="Arial" w:ascii="Times New Roman" w:hAnsi="Times New Roman"/>
          <w:bCs/>
          <w:color w:val="000000"/>
          <w:kern w:val="0"/>
          <w:sz w:val="20"/>
          <w:szCs w:val="20"/>
          <w:lang w:val="it-IT" w:eastAsia="it-IT" w:bidi="ar-SA"/>
        </w:rPr>
        <w:t xml:space="preserve"> </w:t>
      </w:r>
      <w:r>
        <w:rPr>
          <w:rFonts w:cs="Arial" w:ascii="Times New Roman" w:hAnsi="Times New Roman"/>
          <w:bCs/>
          <w:color w:val="000000"/>
          <w:sz w:val="20"/>
          <w:szCs w:val="20"/>
        </w:rPr>
        <w:t>(</w:t>
      </w:r>
      <w:r>
        <w:rPr>
          <w:rFonts w:cs="Arial" w:ascii="Times New Roman" w:hAnsi="Times New Roman"/>
          <w:bCs/>
          <w:color w:val="000000"/>
          <w:sz w:val="20"/>
          <w:szCs w:val="20"/>
        </w:rPr>
        <w:t>AG</w:t>
      </w:r>
      <w:r>
        <w:rPr>
          <w:rFonts w:cs="Arial" w:ascii="Times New Roman" w:hAnsi="Times New Roman"/>
          <w:bCs/>
          <w:color w:val="000000"/>
          <w:sz w:val="20"/>
          <w:szCs w:val="20"/>
        </w:rPr>
        <w:t>), che ha offerto il ribasso del -</w:t>
      </w:r>
      <w:r>
        <w:rPr>
          <w:rFonts w:eastAsia="" w:cs="Arial" w:ascii="Times New Roman" w:hAnsi="Times New Roman"/>
          <w:bCs/>
          <w:color w:val="000000"/>
          <w:kern w:val="0"/>
          <w:sz w:val="20"/>
          <w:szCs w:val="20"/>
          <w:lang w:val="it-IT" w:eastAsia="it-IT" w:bidi="ar-SA"/>
        </w:rPr>
        <w:t>38,510</w:t>
      </w:r>
      <w:r>
        <w:rPr>
          <w:rFonts w:cs="Arial" w:ascii="Times New Roman" w:hAnsi="Times New Roman"/>
          <w:bCs/>
          <w:color w:val="000000"/>
          <w:sz w:val="20"/>
          <w:szCs w:val="20"/>
        </w:rPr>
        <w:t xml:space="preserve">% sull’importo posto a base </w:t>
      </w:r>
      <w:r>
        <w:rPr>
          <w:rFonts w:eastAsia="" w:cs="Arial" w:ascii="Times New Roman" w:hAnsi="Times New Roman"/>
          <w:bCs/>
          <w:color w:val="000000"/>
          <w:kern w:val="0"/>
          <w:sz w:val="20"/>
          <w:szCs w:val="20"/>
          <w:lang w:val="it-IT" w:eastAsia="it-IT" w:bidi="ar-SA"/>
        </w:rPr>
        <w:t xml:space="preserve">di gara </w:t>
      </w:r>
      <w:r>
        <w:rPr>
          <w:rFonts w:cs="Arial" w:ascii="Times New Roman" w:hAnsi="Times New Roman"/>
          <w:bCs/>
          <w:color w:val="000000"/>
          <w:sz w:val="20"/>
          <w:szCs w:val="20"/>
        </w:rPr>
        <w:t>soggetto a ribasso di €</w:t>
      </w:r>
      <w:r>
        <w:rPr>
          <w:rFonts w:eastAsia="" w:cs="Arial" w:ascii="Times New Roman" w:hAnsi="Times New Roman"/>
          <w:bCs/>
          <w:color w:val="000000"/>
          <w:kern w:val="0"/>
          <w:sz w:val="20"/>
          <w:szCs w:val="20"/>
          <w:lang w:val="it-IT" w:eastAsia="it-IT" w:bidi="ar-SA"/>
        </w:rPr>
        <w:t>160.932,61</w:t>
      </w:r>
      <w:r>
        <w:rPr>
          <w:rFonts w:cs="Arial" w:ascii="Times New Roman" w:hAnsi="Times New Roman"/>
          <w:bCs/>
          <w:color w:val="C9211E"/>
          <w:sz w:val="20"/>
          <w:szCs w:val="20"/>
        </w:rPr>
        <w:t>,</w:t>
      </w:r>
      <w:r>
        <w:rPr>
          <w:rFonts w:cs="Arial" w:ascii="Times New Roman" w:hAnsi="Times New Roman"/>
          <w:bCs/>
          <w:color w:val="000000"/>
          <w:sz w:val="20"/>
          <w:szCs w:val="20"/>
        </w:rPr>
        <w:t xml:space="preserve"> per un importo di aggiudicazione di €.</w:t>
      </w:r>
      <w:r>
        <w:rPr>
          <w:rFonts w:eastAsia="" w:cs="Arial" w:ascii="Times New Roman" w:hAnsi="Times New Roman"/>
          <w:bCs/>
          <w:color w:val="000000"/>
          <w:kern w:val="0"/>
          <w:sz w:val="20"/>
          <w:szCs w:val="20"/>
          <w:lang w:val="it-IT" w:eastAsia="it-IT" w:bidi="ar-SA"/>
        </w:rPr>
        <w:t>98.957,46</w:t>
      </w:r>
      <w:r>
        <w:rPr>
          <w:rFonts w:cs="Arial" w:ascii="Times New Roman" w:hAnsi="Times New Roman"/>
          <w:bCs/>
          <w:color w:val="000000"/>
          <w:sz w:val="20"/>
          <w:szCs w:val="20"/>
        </w:rPr>
        <w:t xml:space="preserve"> </w:t>
      </w:r>
      <w:r>
        <w:rPr>
          <w:rFonts w:eastAsia="" w:cs="Arial" w:ascii="Times New Roman" w:hAnsi="Times New Roman"/>
          <w:bCs/>
          <w:color w:val="000000"/>
          <w:kern w:val="0"/>
          <w:sz w:val="20"/>
          <w:szCs w:val="20"/>
          <w:lang w:val="it-IT" w:eastAsia="it-IT" w:bidi="ar-SA"/>
        </w:rPr>
        <w:t>oltre</w:t>
      </w:r>
      <w:r>
        <w:rPr>
          <w:rFonts w:cs="Arial" w:ascii="Times New Roman" w:hAnsi="Times New Roman"/>
          <w:bCs/>
          <w:color w:val="000000"/>
          <w:sz w:val="20"/>
          <w:szCs w:val="20"/>
        </w:rPr>
        <w:t xml:space="preserve"> € </w:t>
      </w:r>
      <w:r>
        <w:rPr>
          <w:rFonts w:eastAsia="" w:cs="Arial" w:ascii="Times New Roman" w:hAnsi="Times New Roman"/>
          <w:bCs/>
          <w:color w:val="000000"/>
          <w:kern w:val="0"/>
          <w:sz w:val="20"/>
          <w:szCs w:val="20"/>
          <w:lang w:val="it-IT" w:eastAsia="it-IT" w:bidi="ar-SA"/>
        </w:rPr>
        <w:t>2.449,45</w:t>
      </w:r>
      <w:r>
        <w:rPr>
          <w:rFonts w:cs="Arial" w:ascii="Times New Roman" w:hAnsi="Times New Roman"/>
          <w:bCs/>
          <w:color w:val="000000"/>
          <w:sz w:val="20"/>
          <w:szCs w:val="20"/>
        </w:rPr>
        <w:t xml:space="preserve"> per oneri di sicurezza, e le somme a disposizione dell’Amministrazione;</w:t>
      </w:r>
    </w:p>
    <w:p>
      <w:pPr>
        <w:pStyle w:val="Normal"/>
        <w:spacing w:lineRule="auto" w:line="240" w:before="0" w:after="0"/>
        <w:rPr>
          <w:rFonts w:ascii="Arial" w:hAnsi="Arial" w:cs="Arial"/>
          <w:bCs/>
          <w:color w:val="C9211E"/>
          <w:sz w:val="20"/>
          <w:szCs w:val="20"/>
        </w:rPr>
      </w:pPr>
      <w:r>
        <w:rPr>
          <w:rFonts w:cs="Arial" w:ascii="Arial" w:hAnsi="Arial"/>
          <w:bCs/>
          <w:color w:val="C9211E"/>
          <w:sz w:val="20"/>
          <w:szCs w:val="20"/>
        </w:rPr>
      </w:r>
    </w:p>
    <w:p>
      <w:pPr>
        <w:pStyle w:val="Normal"/>
        <w:spacing w:lineRule="auto" w:line="240" w:before="0" w:after="0"/>
        <w:rPr>
          <w:color w:val="000000"/>
        </w:rPr>
      </w:pPr>
      <w:r>
        <w:rPr>
          <w:rFonts w:cs="Arial" w:ascii="Arial" w:hAnsi="Arial"/>
          <w:color w:val="000000"/>
          <w:sz w:val="20"/>
          <w:szCs w:val="20"/>
        </w:rPr>
        <w:t xml:space="preserve">propone di aggiudicare provvisoriamente all’Impresa </w:t>
      </w:r>
      <w:r>
        <w:rPr>
          <w:rFonts w:cs="Arial" w:ascii="Times New Roman" w:hAnsi="Times New Roman"/>
          <w:color w:val="000000"/>
          <w:sz w:val="18"/>
          <w:szCs w:val="18"/>
        </w:rPr>
        <w:t>GI.MA. COSTRUZIONI S.R.L.</w:t>
      </w:r>
      <w:r>
        <w:rPr>
          <w:rFonts w:cs="Arial" w:ascii="Arial" w:hAnsi="Arial"/>
          <w:bCs/>
          <w:color w:val="000000"/>
          <w:sz w:val="20"/>
          <w:szCs w:val="20"/>
        </w:rPr>
        <w:t xml:space="preserve"> </w:t>
      </w:r>
      <w:r>
        <w:rPr>
          <w:rFonts w:cs="Arial" w:ascii="Arial" w:hAnsi="Arial"/>
          <w:color w:val="000000"/>
          <w:sz w:val="20"/>
          <w:szCs w:val="20"/>
        </w:rPr>
        <w:t>i lavori  e dispone di trasmettere gli atti di gara al RUP per i provvedimenti conseguenziali.</w:t>
      </w:r>
    </w:p>
    <w:p>
      <w:pPr>
        <w:pStyle w:val="Normal"/>
        <w:spacing w:lineRule="auto" w:line="240" w:before="0" w:after="0"/>
        <w:jc w:val="both"/>
        <w:rPr>
          <w:rFonts w:ascii="Arial" w:hAnsi="Arial" w:cs="Arial"/>
          <w:color w:val="000000"/>
          <w:sz w:val="20"/>
          <w:szCs w:val="20"/>
        </w:rPr>
      </w:pPr>
      <w:r>
        <w:rPr>
          <w:rFonts w:cs="Arial" w:ascii="Arial" w:hAnsi="Arial"/>
          <w:color w:val="000000"/>
          <w:sz w:val="20"/>
          <w:szCs w:val="20"/>
        </w:rPr>
      </w:r>
    </w:p>
    <w:p>
      <w:pPr>
        <w:pStyle w:val="Normal"/>
        <w:spacing w:lineRule="auto" w:line="240" w:before="0" w:after="0"/>
        <w:rPr>
          <w:rFonts w:ascii="Arial" w:hAnsi="Arial" w:cs="Arial"/>
          <w:sz w:val="20"/>
          <w:szCs w:val="20"/>
        </w:rPr>
      </w:pPr>
      <w:r>
        <w:rPr>
          <w:rFonts w:cs="Arial" w:ascii="Arial" w:hAnsi="Arial"/>
          <w:sz w:val="20"/>
          <w:szCs w:val="20"/>
        </w:rPr>
        <w:t xml:space="preserve">Del che si è redatto il presente processo verbale, che letto e confermato, si è chiuso alle ore </w:t>
      </w:r>
      <w:r>
        <w:rPr>
          <w:rFonts w:eastAsia="" w:cs="Arial" w:ascii="Arial" w:hAnsi="Arial"/>
          <w:color w:val="000000"/>
          <w:kern w:val="0"/>
          <w:sz w:val="20"/>
          <w:szCs w:val="20"/>
          <w:lang w:val="it-IT" w:eastAsia="it-IT" w:bidi="ar-SA"/>
        </w:rPr>
        <w:t>13.00</w:t>
      </w:r>
      <w:r>
        <w:rPr>
          <w:rFonts w:cs="Arial" w:ascii="Arial" w:hAnsi="Arial"/>
          <w:sz w:val="20"/>
          <w:szCs w:val="20"/>
        </w:rPr>
        <w:t xml:space="preserve"> del giorno, mese ed anno come sopra e si è sottoscritto come segue:</w:t>
      </w:r>
    </w:p>
    <w:p>
      <w:pPr>
        <w:pStyle w:val="Normal"/>
        <w:spacing w:lineRule="auto" w:line="240" w:before="0" w:after="0"/>
        <w:jc w:val="center"/>
        <w:rPr>
          <w:rFonts w:ascii="Arial" w:hAnsi="Arial" w:cs="Arial"/>
          <w:b/>
          <w:b/>
          <w:bCs/>
        </w:rPr>
      </w:pPr>
      <w:r>
        <w:rPr>
          <w:rFonts w:cs="Arial" w:ascii="Arial" w:hAnsi="Arial"/>
          <w:b/>
          <w:bCs/>
        </w:rPr>
      </w:r>
    </w:p>
    <w:p>
      <w:pPr>
        <w:pStyle w:val="Normal"/>
        <w:spacing w:lineRule="auto" w:line="240" w:before="57" w:after="0"/>
        <w:jc w:val="both"/>
        <w:rPr>
          <w:color w:val="000000"/>
        </w:rPr>
      </w:pPr>
      <w:r>
        <w:rPr>
          <w:rFonts w:cs="Arial" w:ascii="Arial" w:hAnsi="Arial"/>
          <w:b/>
          <w:color w:val="000000"/>
          <w:sz w:val="18"/>
          <w:szCs w:val="18"/>
        </w:rPr>
        <w:t xml:space="preserve">IL </w:t>
      </w:r>
      <w:r>
        <w:rPr>
          <w:rFonts w:cs="Arial" w:ascii="Arial" w:hAnsi="Arial"/>
          <w:b/>
          <w:color w:val="000000"/>
          <w:sz w:val="18"/>
          <w:szCs w:val="18"/>
        </w:rPr>
        <w:t>PRESIDENTE</w:t>
      </w:r>
    </w:p>
    <w:p>
      <w:pPr>
        <w:pStyle w:val="Normal"/>
        <w:spacing w:lineRule="auto" w:line="240" w:before="57" w:after="0"/>
        <w:jc w:val="both"/>
        <w:rPr>
          <w:color w:val="000000"/>
        </w:rPr>
      </w:pPr>
      <w:r>
        <w:rPr>
          <w:rFonts w:eastAsia="" w:cs="Arial" w:ascii="Arial" w:hAnsi="Arial"/>
          <w:color w:val="000000"/>
          <w:kern w:val="0"/>
          <w:sz w:val="20"/>
          <w:szCs w:val="20"/>
          <w:lang w:val="it-IT" w:eastAsia="it-IT" w:bidi="ar-SA"/>
        </w:rPr>
        <w:t>Dott. Salvatore Gangi</w:t>
      </w:r>
      <w:r>
        <w:rPr>
          <w:rFonts w:cs="Arial" w:ascii="Arial" w:hAnsi="Arial"/>
          <w:color w:val="000000"/>
          <w:sz w:val="20"/>
          <w:szCs w:val="20"/>
        </w:rPr>
        <w:t xml:space="preserve"> ____________________________ </w:t>
      </w:r>
    </w:p>
    <w:p>
      <w:pPr>
        <w:pStyle w:val="Normal"/>
        <w:spacing w:lineRule="auto" w:line="240" w:before="0" w:after="0"/>
        <w:rPr>
          <w:rFonts w:ascii="Arial" w:hAnsi="Arial" w:cs="Arial"/>
          <w:color w:val="000000"/>
          <w:sz w:val="18"/>
          <w:szCs w:val="18"/>
        </w:rPr>
      </w:pPr>
      <w:r>
        <w:rPr>
          <w:rFonts w:cs="Arial" w:ascii="Arial" w:hAnsi="Arial"/>
          <w:color w:val="000000"/>
          <w:sz w:val="18"/>
          <w:szCs w:val="18"/>
        </w:rPr>
      </w:r>
    </w:p>
    <w:p>
      <w:pPr>
        <w:pStyle w:val="Normal"/>
        <w:spacing w:lineRule="auto" w:line="240" w:before="0" w:after="0"/>
        <w:rPr>
          <w:color w:val="000000"/>
        </w:rPr>
      </w:pPr>
      <w:r>
        <w:rPr>
          <w:rFonts w:cs="Arial" w:ascii="Arial" w:hAnsi="Arial"/>
          <w:b/>
          <w:color w:val="000000"/>
          <w:sz w:val="18"/>
          <w:szCs w:val="18"/>
        </w:rPr>
        <w:t xml:space="preserve">I </w:t>
      </w:r>
      <w:r>
        <w:rPr>
          <w:rFonts w:eastAsia="" w:cs="Arial" w:ascii="Arial" w:hAnsi="Arial"/>
          <w:b/>
          <w:color w:val="000000"/>
          <w:kern w:val="0"/>
          <w:sz w:val="18"/>
          <w:szCs w:val="18"/>
          <w:lang w:val="it-IT" w:eastAsia="it-IT" w:bidi="ar-SA"/>
        </w:rPr>
        <w:t>COMPONENTI</w:t>
      </w:r>
    </w:p>
    <w:p>
      <w:pPr>
        <w:pStyle w:val="Normal"/>
        <w:spacing w:lineRule="auto" w:line="240" w:before="0" w:after="0"/>
        <w:rPr>
          <w:rFonts w:ascii="Arial" w:hAnsi="Arial" w:cs="Arial"/>
          <w:color w:val="000000"/>
          <w:sz w:val="18"/>
          <w:szCs w:val="18"/>
        </w:rPr>
      </w:pPr>
      <w:r>
        <w:rPr>
          <w:rFonts w:cs="Arial" w:ascii="Arial" w:hAnsi="Arial"/>
          <w:color w:val="000000"/>
          <w:sz w:val="18"/>
          <w:szCs w:val="18"/>
        </w:rPr>
      </w:r>
    </w:p>
    <w:p>
      <w:pPr>
        <w:pStyle w:val="Normal"/>
        <w:spacing w:lineRule="auto" w:line="240" w:before="0" w:after="0"/>
        <w:rPr>
          <w:color w:val="000000"/>
        </w:rPr>
      </w:pPr>
      <w:r>
        <w:rPr>
          <w:rFonts w:cs="Arial" w:ascii="Arial" w:hAnsi="Arial"/>
          <w:color w:val="000000"/>
          <w:sz w:val="18"/>
          <w:szCs w:val="18"/>
        </w:rPr>
        <w:t xml:space="preserve"> </w:t>
      </w:r>
      <w:r>
        <w:rPr>
          <w:rFonts w:cs="Arial" w:ascii="Arial" w:hAnsi="Arial"/>
          <w:color w:val="000000"/>
          <w:sz w:val="18"/>
          <w:szCs w:val="18"/>
        </w:rPr>
        <w:t xml:space="preserve">Sig. </w:t>
      </w:r>
      <w:r>
        <w:rPr>
          <w:rFonts w:eastAsia="" w:cs="Arial" w:ascii="Arial" w:hAnsi="Arial"/>
          <w:color w:val="000000"/>
          <w:kern w:val="0"/>
          <w:sz w:val="18"/>
          <w:szCs w:val="18"/>
          <w:lang w:val="it-IT" w:eastAsia="it-IT" w:bidi="ar-SA"/>
        </w:rPr>
        <w:t>Ezio Berti</w:t>
      </w:r>
      <w:r>
        <w:rPr>
          <w:rFonts w:cs="Arial" w:ascii="Arial" w:hAnsi="Arial"/>
          <w:color w:val="000000"/>
          <w:sz w:val="18"/>
          <w:szCs w:val="18"/>
        </w:rPr>
        <w:t xml:space="preserve">  ______________________________________</w:t>
      </w:r>
    </w:p>
    <w:p>
      <w:pPr>
        <w:pStyle w:val="Normal"/>
        <w:spacing w:lineRule="auto" w:line="240" w:before="0" w:after="0"/>
        <w:rPr>
          <w:color w:val="000000"/>
        </w:rPr>
      </w:pPr>
      <w:r>
        <w:rPr>
          <w:color w:val="000000"/>
        </w:rPr>
      </w:r>
    </w:p>
    <w:p>
      <w:pPr>
        <w:pStyle w:val="Normal"/>
        <w:spacing w:lineRule="auto" w:line="240" w:before="0" w:after="0"/>
        <w:rPr>
          <w:rFonts w:ascii="Arial" w:hAnsi="Arial" w:cs="Arial"/>
          <w:color w:val="000000"/>
          <w:sz w:val="18"/>
          <w:szCs w:val="18"/>
        </w:rPr>
      </w:pPr>
      <w:r>
        <w:rPr>
          <w:rFonts w:cs="Arial" w:ascii="Arial" w:hAnsi="Arial"/>
          <w:color w:val="000000"/>
          <w:sz w:val="18"/>
          <w:szCs w:val="18"/>
        </w:rPr>
      </w:r>
    </w:p>
    <w:p>
      <w:pPr>
        <w:pStyle w:val="Normal"/>
        <w:spacing w:lineRule="auto" w:line="240" w:before="0" w:after="0"/>
        <w:rPr/>
      </w:pPr>
      <w:r>
        <w:rPr>
          <w:rFonts w:cs="Arial" w:ascii="Arial" w:hAnsi="Arial"/>
          <w:color w:val="000000"/>
          <w:sz w:val="18"/>
          <w:szCs w:val="18"/>
        </w:rPr>
        <w:t xml:space="preserve"> </w:t>
      </w:r>
      <w:r>
        <w:rPr>
          <w:rFonts w:eastAsia="" w:cs="Arial" w:ascii="Arial" w:hAnsi="Arial"/>
          <w:color w:val="000000"/>
          <w:kern w:val="0"/>
          <w:sz w:val="18"/>
          <w:szCs w:val="18"/>
          <w:lang w:val="it-IT" w:eastAsia="it-IT" w:bidi="ar-SA"/>
        </w:rPr>
        <w:t xml:space="preserve">Geom. </w:t>
      </w:r>
      <w:r>
        <w:rPr>
          <w:rFonts w:cs="Arial" w:ascii="Arial" w:hAnsi="Arial"/>
          <w:color w:val="000000"/>
          <w:sz w:val="18"/>
          <w:szCs w:val="18"/>
        </w:rPr>
        <w:t xml:space="preserve"> </w:t>
      </w:r>
      <w:r>
        <w:rPr>
          <w:rFonts w:eastAsia="" w:cs="Arial" w:ascii="Arial" w:hAnsi="Arial"/>
          <w:color w:val="000000"/>
          <w:kern w:val="0"/>
          <w:sz w:val="18"/>
          <w:szCs w:val="18"/>
          <w:lang w:val="it-IT" w:eastAsia="it-IT" w:bidi="ar-SA"/>
        </w:rPr>
        <w:t>Antonio Guarnaccia</w:t>
      </w:r>
      <w:r>
        <w:rPr>
          <w:rFonts w:cs="Arial" w:ascii="Arial" w:hAnsi="Arial"/>
          <w:color w:val="000000"/>
          <w:sz w:val="18"/>
          <w:szCs w:val="18"/>
        </w:rPr>
        <w:t xml:space="preserve"> ____________________________</w:t>
      </w:r>
    </w:p>
    <w:p>
      <w:pPr>
        <w:pStyle w:val="Normal"/>
        <w:spacing w:lineRule="auto" w:line="240" w:before="0" w:after="0"/>
        <w:rPr>
          <w:rFonts w:ascii="Arial" w:hAnsi="Arial" w:cs="Arial"/>
          <w:color w:val="000000"/>
          <w:sz w:val="18"/>
          <w:szCs w:val="18"/>
        </w:rPr>
      </w:pPr>
      <w:r>
        <w:rPr>
          <w:rFonts w:cs="Arial" w:ascii="Arial" w:hAnsi="Arial"/>
          <w:color w:val="000000"/>
          <w:sz w:val="18"/>
          <w:szCs w:val="18"/>
        </w:rPr>
      </w:r>
    </w:p>
    <w:p>
      <w:pPr>
        <w:pStyle w:val="Normal"/>
        <w:spacing w:lineRule="auto" w:line="240" w:before="0" w:after="0"/>
        <w:rPr>
          <w:color w:val="000000"/>
        </w:rPr>
      </w:pPr>
      <w:r>
        <w:rPr>
          <w:rFonts w:cs="Arial" w:ascii="Arial" w:hAnsi="Arial"/>
          <w:b/>
          <w:color w:val="000000"/>
          <w:sz w:val="18"/>
          <w:szCs w:val="18"/>
        </w:rPr>
        <w:t>Il SEGRETARIO VERBALIZZANTE</w:t>
      </w:r>
    </w:p>
    <w:p>
      <w:pPr>
        <w:pStyle w:val="Normal"/>
        <w:spacing w:lineRule="auto" w:line="240" w:before="0" w:after="0"/>
        <w:rPr>
          <w:color w:val="C9211E"/>
        </w:rPr>
      </w:pPr>
      <w:r>
        <w:rPr>
          <w:rFonts w:cs="Arial" w:ascii="Arial" w:hAnsi="Arial"/>
          <w:b/>
          <w:color w:val="C9211E"/>
          <w:sz w:val="18"/>
          <w:szCs w:val="18"/>
        </w:rPr>
        <w:t xml:space="preserve"> </w:t>
      </w:r>
    </w:p>
    <w:p>
      <w:pPr>
        <w:pStyle w:val="Normal"/>
        <w:spacing w:lineRule="auto" w:line="240" w:before="0" w:after="0"/>
        <w:rPr>
          <w:color w:val="000000"/>
        </w:rPr>
      </w:pPr>
      <w:r>
        <w:rPr>
          <w:rFonts w:cs="Arial" w:ascii="Arial" w:hAnsi="Arial"/>
          <w:color w:val="000000"/>
          <w:sz w:val="18"/>
          <w:szCs w:val="18"/>
        </w:rPr>
        <w:t xml:space="preserve">Sig.ra </w:t>
      </w:r>
      <w:r>
        <w:rPr>
          <w:rFonts w:eastAsia="" w:cs="Arial" w:ascii="Arial" w:hAnsi="Arial"/>
          <w:color w:val="000000"/>
          <w:kern w:val="0"/>
          <w:sz w:val="18"/>
          <w:szCs w:val="18"/>
          <w:lang w:val="it-IT" w:eastAsia="it-IT" w:bidi="ar-SA"/>
        </w:rPr>
        <w:t>Clara Nastasi</w:t>
      </w:r>
      <w:r>
        <w:rPr>
          <w:rFonts w:cs="Arial" w:ascii="Arial" w:hAnsi="Arial"/>
          <w:color w:val="000000"/>
          <w:sz w:val="18"/>
          <w:szCs w:val="18"/>
        </w:rPr>
        <w:t xml:space="preserve">   __________________________________</w:t>
      </w:r>
    </w:p>
    <w:sectPr>
      <w:type w:val="nextPage"/>
      <w:pgSz w:w="11906" w:h="16838"/>
      <w:pgMar w:left="850" w:right="850" w:header="0" w:top="1135" w:footer="0" w:bottom="85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tylus BT">
    <w:charset w:val="00"/>
    <w:family w:val="roman"/>
    <w:pitch w:val="variable"/>
  </w:font>
  <w:font w:name="ChelthmITC Bk BT">
    <w:charset w:val="00"/>
    <w:family w:val="roman"/>
    <w:pitch w:val="variable"/>
  </w:font>
  <w:font w:name="Bell MT">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roman"/>
    <w:pitch w:val="variable"/>
  </w:font>
  <w:font w:name="Symbol">
    <w:charset w:val="00"/>
    <w:family w:val="roman"/>
    <w:pitch w:val="variable"/>
  </w:font>
  <w:font w:name="Arial">
    <w:charset w:val="00"/>
    <w:family w:val="roman"/>
    <w:pitch w:val="variable"/>
  </w:font>
  <w:font w:name="Courier New">
    <w:charset w:val="00"/>
    <w:family w:val="roman"/>
    <w:pitch w:val="variable"/>
  </w:font>
  <w:font w:name="Wingdings">
    <w:charset w:val="00"/>
    <w:family w:val="roman"/>
    <w:pitch w:val="variable"/>
  </w:font>
  <w:font w:name="Architect">
    <w:charset w:val="00"/>
    <w:family w:val="roman"/>
    <w:pitch w:val="variable"/>
  </w:font>
  <w:font w:name="TimesNewRomanPSMT">
    <w:charset w:val="00"/>
    <w:family w:val="roman"/>
    <w:pitch w:val="variable"/>
  </w:font>
  <w:font w:name="Calibri">
    <w:altName w:val="BoldItalic"/>
    <w:charset w:val="00"/>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Ÿ"/>
      <w:lvlJc w:val="left"/>
      <w:pPr>
        <w:tabs>
          <w:tab w:val="num" w:pos="0"/>
        </w:tabs>
        <w:ind w:left="0" w:hanging="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embedSystemFonts/>
  <w:defaultTabStop w:val="720"/>
  <w:compat>
    <w:doNotExpandShiftReturn/>
  </w:compat>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Times New Roman" w:asciiTheme="minorHAnsi" w:eastAsiaTheme="minorEastAsia" w:hAnsiTheme="minorHAnsi"/>
        <w:szCs w:val="22"/>
        <w:lang w:val="it-IT" w:eastAsia="it-IT" w:bidi="ar-SA"/>
      </w:rPr>
    </w:rPrDefault>
    <w:pPrDefault>
      <w:pPr>
        <w:suppressAutoHyphens w:val="true"/>
      </w:pPr>
    </w:pPrDefault>
  </w:docDefaults>
  <w:latentStyles w:defLockedState="0" w:defUIPriority="99" w:defSemiHidden="1" w:defUnhideWhenUsed="0" w:defQFormat="0" w:count="267">
    <w:lsdException w:name="Normal" w:uiPriority="0"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uiPriority="10"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uiPriority="11"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lock Text" w:unhideWhenUsed="1"/>
    <w:lsdException w:name="Strong" w:semiHidden="0" w:qFormat="1"/>
    <w:lsdException w:name="Emphasis" w:uiPriority="20"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uiPriority="59" w:semiHidden="0"/>
    <w:lsdException w:name="Table Theme" w:unhideWhenUsed="1"/>
    <w:lsdException w:name="No Spacing" w:uiPriority="1" w:semiHidden="0" w:qFormat="1"/>
    <w:lsdException w:name="Light Shading" w:uiPriority="60" w:semiHidden="0"/>
    <w:lsdException w:name="Light List" w:uiPriority="61" w:semiHidden="0"/>
    <w:lsdException w:name="Light Grid" w:uiPriority="62" w:semiHidden="0"/>
    <w:lsdException w:name="Medium Shading 1" w:uiPriority="63" w:semiHidden="0"/>
    <w:lsdException w:name="Medium Shading 2" w:uiPriority="64" w:semiHidden="0"/>
    <w:lsdException w:name="Medium List 1" w:uiPriority="65" w:semiHidden="0"/>
    <w:lsdException w:name="Medium List 2" w:uiPriority="66" w:semiHidden="0"/>
    <w:lsdException w:name="Medium Grid 1" w:uiPriority="67" w:semiHidden="0"/>
    <w:lsdException w:name="Medium Grid 2" w:uiPriority="68" w:semiHidden="0"/>
    <w:lsdException w:name="Medium Grid 3" w:uiPriority="69" w:semiHidden="0"/>
    <w:lsdException w:name="Dark List" w:uiPriority="70" w:semiHidden="0"/>
    <w:lsdException w:name="Colorful Shading" w:uiPriority="71" w:semiHidden="0"/>
    <w:lsdException w:name="Colorful List" w:uiPriority="72" w:semiHidden="0"/>
    <w:lsdException w:name="Colorful Grid" w:uiPriority="73" w:semiHidden="0"/>
    <w:lsdException w:name="Light Shading Accent 1" w:uiPriority="60" w:semiHidden="0"/>
    <w:lsdException w:name="Light List Accent 1" w:uiPriority="61" w:semiHidden="0"/>
    <w:lsdException w:name="Light Grid Accent 1" w:uiPriority="62" w:semiHidden="0"/>
    <w:lsdException w:name="Medium Shading 1 Accent 1" w:uiPriority="63" w:semiHidden="0"/>
    <w:lsdException w:name="Medium Shading 2 Accent 1" w:uiPriority="64" w:semiHidden="0"/>
    <w:lsdException w:name="Medium List 1 Accent 1" w:uiPriority="65" w:semiHidden="0"/>
    <w:lsdException w:name="List Paragraph" w:semiHidden="0" w:qFormat="1"/>
    <w:lsdException w:name="Quote" w:uiPriority="29" w:semiHidden="0" w:qFormat="1"/>
    <w:lsdException w:name="Intense Quote" w:uiPriority="30" w:semiHidden="0" w:qFormat="1"/>
    <w:lsdException w:name="Medium List 2 Accent 1" w:uiPriority="66" w:semiHidden="0"/>
    <w:lsdException w:name="Medium Grid 1 Accent 1" w:uiPriority="67" w:semiHidden="0"/>
    <w:lsdException w:name="Medium Grid 2 Accent 1" w:uiPriority="68" w:semiHidden="0"/>
    <w:lsdException w:name="Medium Grid 3 Accent 1" w:uiPriority="69" w:semiHidden="0"/>
    <w:lsdException w:name="Dark List Accent 1" w:uiPriority="70" w:semiHidden="0"/>
    <w:lsdException w:name="Colorful Shading Accent 1" w:uiPriority="71" w:semiHidden="0"/>
    <w:lsdException w:name="Colorful List Accent 1" w:uiPriority="72" w:semiHidden="0"/>
    <w:lsdException w:name="Colorful Grid Accent 1" w:uiPriority="73" w:semiHidden="0"/>
    <w:lsdException w:name="Light Shading Accent 2" w:uiPriority="60" w:semiHidden="0"/>
    <w:lsdException w:name="Light List Accent 2" w:uiPriority="61" w:semiHidden="0"/>
    <w:lsdException w:name="Light Grid Accent 2" w:uiPriority="62" w:semiHidden="0"/>
    <w:lsdException w:name="Medium Shading 1 Accent 2" w:uiPriority="63" w:semiHidden="0"/>
    <w:lsdException w:name="Medium Shading 2 Accent 2" w:uiPriority="64" w:semiHidden="0"/>
    <w:lsdException w:name="Medium List 1 Accent 2" w:uiPriority="65" w:semiHidden="0"/>
    <w:lsdException w:name="Medium List 2 Accent 2" w:uiPriority="66" w:semiHidden="0"/>
    <w:lsdException w:name="Medium Grid 1 Accent 2" w:uiPriority="67" w:semiHidden="0"/>
    <w:lsdException w:name="Medium Grid 2 Accent 2" w:uiPriority="68" w:semiHidden="0"/>
    <w:lsdException w:name="Medium Grid 3 Accent 2" w:uiPriority="69" w:semiHidden="0"/>
    <w:lsdException w:name="Dark List Accent 2" w:uiPriority="70" w:semiHidden="0"/>
    <w:lsdException w:name="Colorful Shading Accent 2" w:uiPriority="71" w:semiHidden="0"/>
    <w:lsdException w:name="Colorful List Accent 2" w:uiPriority="72" w:semiHidden="0"/>
    <w:lsdException w:name="Colorful Grid Accent 2" w:uiPriority="73" w:semiHidden="0"/>
    <w:lsdException w:name="Light Shading Accent 3" w:uiPriority="60" w:semiHidden="0"/>
    <w:lsdException w:name="Light List Accent 3" w:uiPriority="61" w:semiHidden="0"/>
    <w:lsdException w:name="Light Grid Accent 3" w:uiPriority="62" w:semiHidden="0"/>
    <w:lsdException w:name="Medium Shading 1 Accent 3" w:uiPriority="63" w:semiHidden="0"/>
    <w:lsdException w:name="Medium Shading 2 Accent 3" w:uiPriority="64" w:semiHidden="0"/>
    <w:lsdException w:name="Medium List 1 Accent 3" w:uiPriority="65" w:semiHidden="0"/>
    <w:lsdException w:name="Medium List 2 Accent 3" w:uiPriority="66" w:semiHidden="0"/>
    <w:lsdException w:name="Medium Grid 1 Accent 3" w:uiPriority="67" w:semiHidden="0"/>
    <w:lsdException w:name="Medium Grid 2 Accent 3" w:uiPriority="68" w:semiHidden="0"/>
    <w:lsdException w:name="Medium Grid 3 Accent 3" w:uiPriority="69" w:semiHidden="0"/>
    <w:lsdException w:name="Dark List Accent 3" w:uiPriority="70" w:semiHidden="0"/>
    <w:lsdException w:name="Colorful Shading Accent 3" w:uiPriority="71" w:semiHidden="0"/>
    <w:lsdException w:name="Colorful List Accent 3" w:uiPriority="72" w:semiHidden="0"/>
    <w:lsdException w:name="Colorful Grid Accent 3" w:uiPriority="73" w:semiHidden="0"/>
    <w:lsdException w:name="Light Shading Accent 4" w:uiPriority="60" w:semiHidden="0"/>
    <w:lsdException w:name="Light List Accent 4" w:uiPriority="61" w:semiHidden="0"/>
    <w:lsdException w:name="Light Grid Accent 4" w:uiPriority="62" w:semiHidden="0"/>
    <w:lsdException w:name="Medium Shading 1 Accent 4" w:uiPriority="63" w:semiHidden="0"/>
    <w:lsdException w:name="Medium Shading 2 Accent 4" w:uiPriority="64" w:semiHidden="0"/>
    <w:lsdException w:name="Medium List 1 Accent 4" w:uiPriority="65" w:semiHidden="0"/>
    <w:lsdException w:name="Medium List 2 Accent 4" w:uiPriority="66" w:semiHidden="0"/>
    <w:lsdException w:name="Medium Grid 1 Accent 4" w:uiPriority="67" w:semiHidden="0"/>
    <w:lsdException w:name="Medium Grid 2 Accent 4" w:uiPriority="68" w:semiHidden="0"/>
    <w:lsdException w:name="Medium Grid 3 Accent 4" w:uiPriority="69" w:semiHidden="0"/>
    <w:lsdException w:name="Dark List Accent 4" w:uiPriority="70" w:semiHidden="0"/>
    <w:lsdException w:name="Colorful Shading Accent 4" w:uiPriority="71" w:semiHidden="0"/>
    <w:lsdException w:name="Colorful List Accent 4" w:uiPriority="72" w:semiHidden="0"/>
    <w:lsdException w:name="Colorful Grid Accent 4" w:uiPriority="73" w:semiHidden="0"/>
    <w:lsdException w:name="Light Shading Accent 5" w:uiPriority="60" w:semiHidden="0"/>
    <w:lsdException w:name="Light List Accent 5" w:uiPriority="61" w:semiHidden="0"/>
    <w:lsdException w:name="Light Grid Accent 5" w:uiPriority="62" w:semiHidden="0"/>
    <w:lsdException w:name="Medium Shading 1 Accent 5" w:uiPriority="63" w:semiHidden="0"/>
    <w:lsdException w:name="Medium Shading 2 Accent 5" w:uiPriority="64" w:semiHidden="0"/>
    <w:lsdException w:name="Medium List 1 Accent 5" w:uiPriority="65" w:semiHidden="0"/>
    <w:lsdException w:name="Medium List 2 Accent 5" w:uiPriority="66" w:semiHidden="0"/>
    <w:lsdException w:name="Medium Grid 1 Accent 5" w:uiPriority="67" w:semiHidden="0"/>
    <w:lsdException w:name="Medium Grid 2 Accent 5" w:uiPriority="68" w:semiHidden="0"/>
    <w:lsdException w:name="Medium Grid 3 Accent 5" w:uiPriority="69" w:semiHidden="0"/>
    <w:lsdException w:name="Dark List Accent 5" w:uiPriority="70" w:semiHidden="0"/>
    <w:lsdException w:name="Colorful Shading Accent 5" w:uiPriority="71" w:semiHidden="0"/>
    <w:lsdException w:name="Colorful List Accent 5" w:uiPriority="72" w:semiHidden="0"/>
    <w:lsdException w:name="Colorful Grid Accent 5" w:uiPriority="73" w:semiHidden="0"/>
    <w:lsdException w:name="Light Shading Accent 6" w:uiPriority="60" w:semiHidden="0"/>
    <w:lsdException w:name="Light List Accent 6" w:uiPriority="61" w:semiHidden="0"/>
    <w:lsdException w:name="Light Grid Accent 6" w:uiPriority="62" w:semiHidden="0"/>
    <w:lsdException w:name="Medium Shading 1 Accent 6" w:uiPriority="63" w:semiHidden="0"/>
    <w:lsdException w:name="Medium Shading 2 Accent 6" w:uiPriority="64" w:semiHidden="0"/>
    <w:lsdException w:name="Medium List 1 Accent 6" w:uiPriority="65" w:semiHidden="0"/>
    <w:lsdException w:name="Medium List 2 Accent 6" w:uiPriority="66" w:semiHidden="0"/>
    <w:lsdException w:name="Medium Grid 1 Accent 6" w:uiPriority="67" w:semiHidden="0"/>
    <w:lsdException w:name="Medium Grid 2 Accent 6" w:uiPriority="68" w:semiHidden="0"/>
    <w:lsdException w:name="Medium Grid 3 Accent 6" w:uiPriority="69" w:semiHidden="0"/>
    <w:lsdException w:name="Dark List Accent 6" w:uiPriority="70" w:semiHidden="0"/>
    <w:lsdException w:name="Colorful Shading Accent 6" w:uiPriority="71" w:semiHidden="0"/>
    <w:lsdException w:name="Colorful List Accent 6" w:uiPriority="72" w:semiHidden="0"/>
    <w:lsdException w:name="Colorful Grid Accent 6" w:uiPriority="73" w:semiHidden="0"/>
    <w:lsdException w:name="Subtle Emphasis" w:uiPriority="19" w:semiHidden="0" w:qFormat="1"/>
    <w:lsdException w:name="Intense Emphasis" w:uiPriority="21" w:semiHidden="0" w:qFormat="1"/>
    <w:lsdException w:name="Subtle Reference" w:uiPriority="31" w:semiHidden="0" w:qFormat="1"/>
    <w:lsdException w:name="Intense Reference" w:uiPriority="32" w:semiHidden="0" w:qFormat="1"/>
    <w:lsdException w:name="Book Title" w:uiPriority="33" w:semiHidden="0" w:qFormat="1"/>
    <w:lsdException w:name="Bibliography" w:uiPriority="37" w:unhideWhenUsed="1"/>
    <w:lsdException w:name="TOC Heading" w:uiPriority="39" w:unhideWhenUsed="1" w:qFormat="1"/>
  </w:latentStyles>
  <w:style w:type="paragraph" w:styleId="Normal" w:default="1">
    <w:name w:val="Normal"/>
    <w:qFormat/>
    <w:rsid w:val="004b0db5"/>
    <w:pPr>
      <w:widowControl w:val="false"/>
      <w:suppressAutoHyphens w:val="true"/>
      <w:bidi w:val="0"/>
      <w:spacing w:lineRule="auto" w:line="276" w:before="0" w:after="200"/>
      <w:jc w:val="left"/>
    </w:pPr>
    <w:rPr>
      <w:rFonts w:ascii="Calibri" w:hAnsi="Calibri" w:eastAsia="" w:cs="Calibri" w:asciiTheme="minorHAnsi" w:eastAsiaTheme="minorEastAsia" w:hAnsiTheme="minorHAnsi"/>
      <w:color w:val="auto"/>
      <w:kern w:val="0"/>
      <w:sz w:val="22"/>
      <w:szCs w:val="22"/>
      <w:lang w:val="it-IT" w:eastAsia="it-IT" w:bidi="ar-SA"/>
    </w:rPr>
  </w:style>
  <w:style w:type="paragraph" w:styleId="Titolo1">
    <w:name w:val="Heading 1"/>
    <w:basedOn w:val="Normal"/>
    <w:next w:val="Normal"/>
    <w:link w:val="Titolo1Carattere"/>
    <w:uiPriority w:val="99"/>
    <w:qFormat/>
    <w:rsid w:val="004b0db5"/>
    <w:pPr>
      <w:spacing w:lineRule="auto" w:line="240" w:before="0" w:after="120"/>
      <w:ind w:left="432" w:hanging="432"/>
      <w:jc w:val="center"/>
      <w:outlineLvl w:val="0"/>
    </w:pPr>
    <w:rPr>
      <w:rFonts w:ascii="Stylus BT" w:hAnsi="Stylus BT" w:cs="Stylus BT"/>
      <w:b/>
      <w:bCs/>
      <w:sz w:val="32"/>
      <w:szCs w:val="32"/>
    </w:rPr>
  </w:style>
  <w:style w:type="paragraph" w:styleId="Titolo2">
    <w:name w:val="Heading 2"/>
    <w:basedOn w:val="Normal"/>
    <w:next w:val="Normal"/>
    <w:link w:val="Titolo2Carattere"/>
    <w:uiPriority w:val="99"/>
    <w:qFormat/>
    <w:rsid w:val="004b0db5"/>
    <w:pPr>
      <w:spacing w:lineRule="auto" w:line="240" w:before="0" w:after="0"/>
      <w:ind w:left="576" w:hanging="576"/>
      <w:jc w:val="both"/>
      <w:outlineLvl w:val="1"/>
    </w:pPr>
    <w:rPr>
      <w:rFonts w:ascii="ChelthmITC Bk BT" w:hAnsi="ChelthmITC Bk BT" w:cs="ChelthmITC Bk BT"/>
      <w:b/>
      <w:bCs/>
      <w:sz w:val="24"/>
      <w:szCs w:val="24"/>
      <w:u w:val="single"/>
    </w:rPr>
  </w:style>
  <w:style w:type="paragraph" w:styleId="Titolo3">
    <w:name w:val="Heading 3"/>
    <w:basedOn w:val="Normal"/>
    <w:next w:val="Normal"/>
    <w:link w:val="Titolo3Carattere"/>
    <w:uiPriority w:val="99"/>
    <w:qFormat/>
    <w:rsid w:val="004b0db5"/>
    <w:pPr>
      <w:spacing w:lineRule="exact" w:line="283" w:before="0" w:after="0"/>
      <w:ind w:left="720" w:hanging="720"/>
      <w:jc w:val="center"/>
      <w:outlineLvl w:val="2"/>
    </w:pPr>
    <w:rPr>
      <w:rFonts w:ascii="ChelthmITC Bk BT" w:hAnsi="ChelthmITC Bk BT" w:cs="ChelthmITC Bk BT"/>
      <w:i/>
      <w:iCs/>
      <w:sz w:val="24"/>
      <w:szCs w:val="24"/>
    </w:rPr>
  </w:style>
  <w:style w:type="paragraph" w:styleId="Titolo4">
    <w:name w:val="Heading 4"/>
    <w:basedOn w:val="Normal"/>
    <w:next w:val="Normal"/>
    <w:link w:val="Titolo4Carattere"/>
    <w:uiPriority w:val="99"/>
    <w:qFormat/>
    <w:rsid w:val="004b0db5"/>
    <w:pPr>
      <w:spacing w:lineRule="auto" w:line="240" w:before="0" w:after="0"/>
      <w:ind w:left="864" w:hanging="864"/>
      <w:jc w:val="center"/>
      <w:outlineLvl w:val="3"/>
    </w:pPr>
    <w:rPr>
      <w:rFonts w:ascii="Bell MT" w:hAnsi="Bell MT" w:cs="Bell MT"/>
      <w:i/>
      <w:iCs/>
      <w:sz w:val="20"/>
      <w:szCs w:val="20"/>
    </w:rPr>
  </w:style>
  <w:style w:type="paragraph" w:styleId="Titolo5">
    <w:name w:val="Heading 5"/>
    <w:basedOn w:val="Normal"/>
    <w:next w:val="Normal"/>
    <w:link w:val="Titolo5Carattere"/>
    <w:uiPriority w:val="99"/>
    <w:qFormat/>
    <w:rsid w:val="004b0db5"/>
    <w:pPr>
      <w:spacing w:lineRule="auto" w:line="240" w:before="0" w:after="0"/>
      <w:ind w:left="1008" w:hanging="1008"/>
      <w:jc w:val="both"/>
      <w:outlineLvl w:val="4"/>
    </w:pPr>
    <w:rPr>
      <w:rFonts w:ascii="Bell MT" w:hAnsi="Bell MT" w:cs="Bell MT"/>
      <w:b/>
      <w:bCs/>
      <w:sz w:val="20"/>
      <w:szCs w:val="20"/>
    </w:rPr>
  </w:style>
  <w:style w:type="paragraph" w:styleId="Titolo6">
    <w:name w:val="Heading 6"/>
    <w:basedOn w:val="Normal"/>
    <w:next w:val="Normal"/>
    <w:link w:val="Titolo6Carattere"/>
    <w:uiPriority w:val="99"/>
    <w:qFormat/>
    <w:rsid w:val="004b0db5"/>
    <w:pPr>
      <w:spacing w:lineRule="auto" w:line="240" w:before="0" w:after="0"/>
      <w:ind w:left="1152" w:hanging="1152"/>
      <w:jc w:val="center"/>
      <w:outlineLvl w:val="5"/>
    </w:pPr>
    <w:rPr>
      <w:rFonts w:ascii="ChelthmITC Bk BT" w:hAnsi="ChelthmITC Bk BT" w:cs="ChelthmITC Bk BT"/>
      <w:sz w:val="24"/>
      <w:szCs w:val="24"/>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9"/>
    <w:qFormat/>
    <w:locked/>
    <w:rsid w:val="004b0db5"/>
    <w:rPr>
      <w:rFonts w:ascii="Cambria" w:hAnsi="Cambria" w:cs="Cambria"/>
      <w:b/>
      <w:bCs/>
      <w:sz w:val="32"/>
      <w:szCs w:val="32"/>
    </w:rPr>
  </w:style>
  <w:style w:type="character" w:styleId="Titolo2Carattere" w:customStyle="1">
    <w:name w:val="Titolo 2 Carattere"/>
    <w:basedOn w:val="DefaultParagraphFont"/>
    <w:link w:val="Titolo2"/>
    <w:uiPriority w:val="9"/>
    <w:semiHidden/>
    <w:qFormat/>
    <w:locked/>
    <w:rsid w:val="004b0db5"/>
    <w:rPr>
      <w:rFonts w:ascii="Cambria" w:hAnsi="Cambria" w:eastAsia="" w:cs="Times New Roman" w:asciiTheme="majorHAnsi" w:eastAsiaTheme="majorEastAsia" w:hAnsiTheme="majorHAnsi"/>
      <w:b/>
      <w:bCs/>
      <w:i/>
      <w:iCs/>
      <w:sz w:val="28"/>
      <w:szCs w:val="28"/>
    </w:rPr>
  </w:style>
  <w:style w:type="character" w:styleId="Titolo3Carattere" w:customStyle="1">
    <w:name w:val="Titolo 3 Carattere"/>
    <w:basedOn w:val="DefaultParagraphFont"/>
    <w:link w:val="Titolo3"/>
    <w:uiPriority w:val="9"/>
    <w:semiHidden/>
    <w:qFormat/>
    <w:locked/>
    <w:rsid w:val="004b0db5"/>
    <w:rPr>
      <w:rFonts w:ascii="Cambria" w:hAnsi="Cambria" w:eastAsia="" w:cs="Times New Roman" w:asciiTheme="majorHAnsi" w:eastAsiaTheme="majorEastAsia" w:hAnsiTheme="majorHAnsi"/>
      <w:b/>
      <w:bCs/>
      <w:sz w:val="26"/>
      <w:szCs w:val="26"/>
    </w:rPr>
  </w:style>
  <w:style w:type="character" w:styleId="Titolo4Carattere" w:customStyle="1">
    <w:name w:val="Titolo 4 Carattere"/>
    <w:basedOn w:val="DefaultParagraphFont"/>
    <w:link w:val="Titolo4"/>
    <w:uiPriority w:val="9"/>
    <w:semiHidden/>
    <w:qFormat/>
    <w:locked/>
    <w:rsid w:val="004b0db5"/>
    <w:rPr>
      <w:rFonts w:cs="Times New Roman"/>
      <w:b/>
      <w:bCs/>
      <w:sz w:val="28"/>
      <w:szCs w:val="28"/>
    </w:rPr>
  </w:style>
  <w:style w:type="character" w:styleId="Titolo5Carattere" w:customStyle="1">
    <w:name w:val="Titolo 5 Carattere"/>
    <w:basedOn w:val="DefaultParagraphFont"/>
    <w:link w:val="Titolo5"/>
    <w:uiPriority w:val="9"/>
    <w:semiHidden/>
    <w:qFormat/>
    <w:locked/>
    <w:rsid w:val="004b0db5"/>
    <w:rPr>
      <w:rFonts w:cs="Times New Roman"/>
      <w:b/>
      <w:bCs/>
      <w:i/>
      <w:iCs/>
      <w:sz w:val="26"/>
      <w:szCs w:val="26"/>
    </w:rPr>
  </w:style>
  <w:style w:type="character" w:styleId="Titolo6Carattere" w:customStyle="1">
    <w:name w:val="Titolo 6 Carattere"/>
    <w:basedOn w:val="DefaultParagraphFont"/>
    <w:link w:val="Titolo6"/>
    <w:uiPriority w:val="9"/>
    <w:semiHidden/>
    <w:qFormat/>
    <w:locked/>
    <w:rsid w:val="004b0db5"/>
    <w:rPr>
      <w:rFonts w:cs="Times New Roman"/>
      <w:b/>
      <w:bCs/>
    </w:rPr>
  </w:style>
  <w:style w:type="character" w:styleId="Pagenumber">
    <w:name w:val="page number"/>
    <w:basedOn w:val="DefaultParagraphFont"/>
    <w:uiPriority w:val="99"/>
    <w:qFormat/>
    <w:rsid w:val="004b0db5"/>
    <w:rPr>
      <w:rFonts w:cs="Times New Roman"/>
      <w:sz w:val="22"/>
    </w:rPr>
  </w:style>
  <w:style w:type="character" w:styleId="CollegamentoInternet">
    <w:name w:val="Collegamento Internet"/>
    <w:basedOn w:val="DefaultParagraphFont"/>
    <w:uiPriority w:val="99"/>
    <w:rsid w:val="004b0db5"/>
    <w:rPr>
      <w:rFonts w:cs="Times New Roman"/>
      <w:color w:val="0000FF"/>
      <w:sz w:val="22"/>
      <w:u w:val="single"/>
    </w:rPr>
  </w:style>
  <w:style w:type="character" w:styleId="CollegamentoInternetvisitato">
    <w:name w:val="Collegamento Internet visitato"/>
    <w:basedOn w:val="DefaultParagraphFont"/>
    <w:uiPriority w:val="99"/>
    <w:rsid w:val="004b0db5"/>
    <w:rPr>
      <w:rFonts w:cs="Times New Roman"/>
      <w:color w:val="800080"/>
      <w:sz w:val="22"/>
      <w:u w:val="single"/>
    </w:rPr>
  </w:style>
  <w:style w:type="character" w:styleId="Richiamoallanotaapidipagina">
    <w:name w:val="Richiamo alla nota a piè di pagina"/>
    <w:rPr>
      <w:rFonts w:cs="Times New Roman"/>
      <w:sz w:val="22"/>
      <w:szCs w:val="22"/>
      <w:vertAlign w:val="superscript"/>
    </w:rPr>
  </w:style>
  <w:style w:type="character" w:styleId="FootnoteCharacters">
    <w:name w:val="Footnote Characters"/>
    <w:basedOn w:val="DefaultParagraphFont"/>
    <w:uiPriority w:val="99"/>
    <w:qFormat/>
    <w:rsid w:val="004b0db5"/>
    <w:rPr>
      <w:rFonts w:cs="Times New Roman"/>
      <w:sz w:val="22"/>
      <w:szCs w:val="22"/>
      <w:vertAlign w:val="superscript"/>
    </w:rPr>
  </w:style>
  <w:style w:type="character" w:styleId="Richiamoallanotadichiusura">
    <w:name w:val="Richiamo alla nota di chiusura"/>
    <w:rPr>
      <w:rFonts w:cs="Times New Roman"/>
      <w:sz w:val="22"/>
      <w:szCs w:val="22"/>
      <w:vertAlign w:val="superscript"/>
    </w:rPr>
  </w:style>
  <w:style w:type="character" w:styleId="EndnoteCharacters">
    <w:name w:val="Endnote Characters"/>
    <w:basedOn w:val="DefaultParagraphFont"/>
    <w:uiPriority w:val="99"/>
    <w:qFormat/>
    <w:rsid w:val="004b0db5"/>
    <w:rPr>
      <w:rFonts w:cs="Times New Roman"/>
      <w:sz w:val="22"/>
      <w:szCs w:val="22"/>
      <w:vertAlign w:val="superscript"/>
    </w:rPr>
  </w:style>
  <w:style w:type="character" w:styleId="CorpodeltestoCarattere1" w:customStyle="1">
    <w:name w:val="Corpo del testo Carattere1"/>
    <w:basedOn w:val="DefaultParagraphFont"/>
    <w:link w:val="Corpodeltesto"/>
    <w:uiPriority w:val="99"/>
    <w:semiHidden/>
    <w:qFormat/>
    <w:locked/>
    <w:rsid w:val="004b0db5"/>
    <w:rPr>
      <w:rFonts w:ascii="Calibri" w:hAnsi="Calibri" w:cs="Calibri"/>
    </w:rPr>
  </w:style>
  <w:style w:type="character" w:styleId="IntestazioneCarattere" w:customStyle="1">
    <w:name w:val="Intestazione Carattere"/>
    <w:basedOn w:val="DefaultParagraphFont"/>
    <w:link w:val="Intestazione"/>
    <w:uiPriority w:val="99"/>
    <w:semiHidden/>
    <w:qFormat/>
    <w:locked/>
    <w:rsid w:val="004b0db5"/>
    <w:rPr>
      <w:rFonts w:ascii="Calibri" w:hAnsi="Calibri" w:cs="Calibri"/>
    </w:rPr>
  </w:style>
  <w:style w:type="character" w:styleId="PidipaginaCarattere" w:customStyle="1">
    <w:name w:val="Piè di pagina Carattere"/>
    <w:basedOn w:val="DefaultParagraphFont"/>
    <w:link w:val="Pidipagina"/>
    <w:uiPriority w:val="99"/>
    <w:semiHidden/>
    <w:qFormat/>
    <w:locked/>
    <w:rsid w:val="004b0db5"/>
    <w:rPr>
      <w:rFonts w:ascii="Calibri" w:hAnsi="Calibri" w:cs="Calibri"/>
    </w:rPr>
  </w:style>
  <w:style w:type="character" w:styleId="Rientrocorpodeltesto2Carattere" w:customStyle="1">
    <w:name w:val="Rientro corpo del testo 2 Carattere"/>
    <w:basedOn w:val="DefaultParagraphFont"/>
    <w:link w:val="Rientrocorpodeltesto2"/>
    <w:uiPriority w:val="99"/>
    <w:semiHidden/>
    <w:qFormat/>
    <w:locked/>
    <w:rsid w:val="004b0db5"/>
    <w:rPr>
      <w:rFonts w:ascii="Calibri" w:hAnsi="Calibri" w:cs="Calibri"/>
    </w:rPr>
  </w:style>
  <w:style w:type="character" w:styleId="Rientrocorpodeltesto3Carattere" w:customStyle="1">
    <w:name w:val="Rientro corpo del testo 3 Carattere"/>
    <w:basedOn w:val="DefaultParagraphFont"/>
    <w:link w:val="Rientrocorpodeltesto3"/>
    <w:uiPriority w:val="99"/>
    <w:semiHidden/>
    <w:qFormat/>
    <w:locked/>
    <w:rsid w:val="004b0db5"/>
    <w:rPr>
      <w:rFonts w:ascii="Calibri" w:hAnsi="Calibri" w:cs="Calibri"/>
      <w:sz w:val="16"/>
      <w:szCs w:val="16"/>
    </w:rPr>
  </w:style>
  <w:style w:type="character" w:styleId="RientrocorpodeltestoCarattere" w:customStyle="1">
    <w:name w:val="Rientro corpo del testo Carattere"/>
    <w:basedOn w:val="DefaultParagraphFont"/>
    <w:link w:val="Rientrocorpodeltesto"/>
    <w:uiPriority w:val="99"/>
    <w:semiHidden/>
    <w:qFormat/>
    <w:locked/>
    <w:rsid w:val="004b0db5"/>
    <w:rPr>
      <w:rFonts w:ascii="Calibri" w:hAnsi="Calibri" w:cs="Calibri"/>
    </w:rPr>
  </w:style>
  <w:style w:type="character" w:styleId="Corpodeltesto2Carattere" w:customStyle="1">
    <w:name w:val="Corpo del testo 2 Carattere"/>
    <w:basedOn w:val="DefaultParagraphFont"/>
    <w:link w:val="Corpodeltesto2"/>
    <w:uiPriority w:val="99"/>
    <w:semiHidden/>
    <w:qFormat/>
    <w:locked/>
    <w:rsid w:val="004b0db5"/>
    <w:rPr>
      <w:rFonts w:ascii="Calibri" w:hAnsi="Calibri" w:cs="Calibri"/>
    </w:rPr>
  </w:style>
  <w:style w:type="character" w:styleId="TestonotaapidipaginaCarattere" w:customStyle="1">
    <w:name w:val="Testo nota a piè di pagina Carattere"/>
    <w:basedOn w:val="DefaultParagraphFont"/>
    <w:link w:val="Testonotaapidipagina"/>
    <w:uiPriority w:val="99"/>
    <w:semiHidden/>
    <w:qFormat/>
    <w:locked/>
    <w:rsid w:val="004b0db5"/>
    <w:rPr>
      <w:rFonts w:ascii="Calibri" w:hAnsi="Calibri" w:cs="Calibri"/>
      <w:sz w:val="20"/>
      <w:szCs w:val="20"/>
    </w:rPr>
  </w:style>
  <w:style w:type="character" w:styleId="TestofumettoCarattere" w:customStyle="1">
    <w:name w:val="Testo fumetto Carattere"/>
    <w:basedOn w:val="DefaultParagraphFont"/>
    <w:link w:val="Testofumetto"/>
    <w:uiPriority w:val="99"/>
    <w:semiHidden/>
    <w:qFormat/>
    <w:locked/>
    <w:rsid w:val="004b0db5"/>
    <w:rPr>
      <w:rFonts w:ascii="Tahoma" w:hAnsi="Tahoma" w:cs="Tahoma"/>
      <w:sz w:val="16"/>
      <w:szCs w:val="16"/>
    </w:rPr>
  </w:style>
  <w:style w:type="character" w:styleId="TestocommentoCarattere" w:customStyle="1">
    <w:name w:val="Testo commento Carattere"/>
    <w:basedOn w:val="DefaultParagraphFont"/>
    <w:link w:val="Testocommento"/>
    <w:uiPriority w:val="99"/>
    <w:semiHidden/>
    <w:qFormat/>
    <w:locked/>
    <w:rsid w:val="004b0db5"/>
    <w:rPr>
      <w:rFonts w:ascii="Calibri" w:hAnsi="Calibri" w:cs="Calibri"/>
      <w:sz w:val="20"/>
      <w:szCs w:val="20"/>
    </w:rPr>
  </w:style>
  <w:style w:type="character" w:styleId="SoggettocommentoCarattere" w:customStyle="1">
    <w:name w:val="Soggetto commento Carattere"/>
    <w:basedOn w:val="TestocommentoCarattere"/>
    <w:link w:val="Soggettocommento"/>
    <w:uiPriority w:val="99"/>
    <w:semiHidden/>
    <w:qFormat/>
    <w:locked/>
    <w:rsid w:val="004b0db5"/>
    <w:rPr>
      <w:rFonts w:ascii="Calibri" w:hAnsi="Calibri" w:cs="Calibri"/>
      <w:b/>
      <w:bCs/>
      <w:sz w:val="20"/>
      <w:szCs w:val="20"/>
    </w:rPr>
  </w:style>
  <w:style w:type="character" w:styleId="Annotationreference">
    <w:name w:val="annotation reference"/>
    <w:basedOn w:val="DefaultParagraphFont"/>
    <w:uiPriority w:val="99"/>
    <w:qFormat/>
    <w:rsid w:val="004b0db5"/>
    <w:rPr>
      <w:rFonts w:cs="Times New Roman"/>
      <w:sz w:val="16"/>
      <w:szCs w:val="16"/>
    </w:rPr>
  </w:style>
  <w:style w:type="character" w:styleId="TestonotadichiusuraCarattere" w:customStyle="1">
    <w:name w:val="Testo nota di chiusura Carattere"/>
    <w:basedOn w:val="DefaultParagraphFont"/>
    <w:link w:val="Testonotadichiusura"/>
    <w:uiPriority w:val="99"/>
    <w:semiHidden/>
    <w:qFormat/>
    <w:locked/>
    <w:rsid w:val="004b0db5"/>
    <w:rPr>
      <w:rFonts w:ascii="Calibri" w:hAnsi="Calibri" w:cs="Calibri"/>
      <w:sz w:val="20"/>
      <w:szCs w:val="20"/>
    </w:rPr>
  </w:style>
  <w:style w:type="character" w:styleId="Strong">
    <w:name w:val="Strong"/>
    <w:basedOn w:val="DefaultParagraphFont"/>
    <w:uiPriority w:val="99"/>
    <w:qFormat/>
    <w:rsid w:val="004b0db5"/>
    <w:rPr>
      <w:rFonts w:cs="Times New Roman"/>
      <w:b/>
      <w:bCs/>
      <w:sz w:val="22"/>
      <w:szCs w:val="22"/>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deltestoCarattere1"/>
    <w:uiPriority w:val="99"/>
    <w:rsid w:val="004b0db5"/>
    <w:pPr>
      <w:spacing w:lineRule="exact" w:line="259" w:before="0" w:after="0"/>
      <w:jc w:val="both"/>
    </w:pPr>
    <w:rPr>
      <w:rFonts w:ascii="ChelthmITC Bk BT" w:hAnsi="ChelthmITC Bk BT" w:cs="ChelthmITC Bk BT"/>
      <w:sz w:val="26"/>
      <w:szCs w:val="26"/>
    </w:rPr>
  </w:style>
  <w:style w:type="paragraph" w:styleId="Elenco">
    <w:name w:val="List"/>
    <w:basedOn w:val="Corpodeltesto"/>
    <w:uiPriority w:val="99"/>
    <w:rsid w:val="004b0db5"/>
    <w:pPr/>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uiPriority w:val="99"/>
    <w:qFormat/>
    <w:rsid w:val="004b0db5"/>
    <w:pPr>
      <w:widowControl w:val="false"/>
      <w:suppressAutoHyphens w:val="true"/>
      <w:bidi w:val="0"/>
      <w:spacing w:lineRule="auto" w:line="240" w:before="0" w:after="0"/>
      <w:jc w:val="left"/>
    </w:pPr>
    <w:rPr>
      <w:rFonts w:ascii="ChelthmITC Bk BT" w:hAnsi="ChelthmITC Bk BT" w:eastAsia="" w:cs="ChelthmITC Bk BT" w:eastAsiaTheme="minorEastAsia"/>
      <w:color w:val="auto"/>
      <w:kern w:val="0"/>
      <w:sz w:val="20"/>
      <w:szCs w:val="20"/>
      <w:lang w:val="it-IT" w:eastAsia="it-IT" w:bidi="ar-SA"/>
    </w:rPr>
  </w:style>
  <w:style w:type="paragraph" w:styleId="WW8Num2z0" w:customStyle="1">
    <w:name w:val="WW8Num2z0"/>
    <w:uiPriority w:val="99"/>
    <w:qFormat/>
    <w:rsid w:val="004b0db5"/>
    <w:pPr>
      <w:widowControl w:val="false"/>
      <w:suppressAutoHyphens w:val="true"/>
      <w:bidi w:val="0"/>
      <w:spacing w:lineRule="auto" w:line="240" w:before="0" w:after="0"/>
      <w:jc w:val="left"/>
    </w:pPr>
    <w:rPr>
      <w:rFonts w:ascii="Symbol" w:hAnsi="Symbol" w:eastAsia="" w:cs="Symbol" w:eastAsiaTheme="minorEastAsia"/>
      <w:color w:val="auto"/>
      <w:kern w:val="0"/>
      <w:sz w:val="22"/>
      <w:szCs w:val="22"/>
      <w:lang w:val="it-IT" w:eastAsia="it-IT" w:bidi="ar-SA"/>
    </w:rPr>
  </w:style>
  <w:style w:type="paragraph" w:styleId="AbsatzStandardschriftart" w:customStyle="1">
    <w:name w:val="Absatz-Standardschriftart"/>
    <w:uiPriority w:val="99"/>
    <w:qFormat/>
    <w:rsid w:val="004b0db5"/>
    <w:pPr>
      <w:widowControl w:val="false"/>
      <w:suppressAutoHyphens w:val="true"/>
      <w:bidi w:val="0"/>
      <w:spacing w:lineRule="auto" w:line="240" w:before="0" w:after="0"/>
      <w:jc w:val="left"/>
    </w:pPr>
    <w:rPr>
      <w:rFonts w:ascii="Arial" w:hAnsi="Arial" w:eastAsia="" w:cs="Arial" w:eastAsiaTheme="minorEastAsia"/>
      <w:color w:val="auto"/>
      <w:kern w:val="0"/>
      <w:sz w:val="22"/>
      <w:szCs w:val="22"/>
      <w:lang w:val="it-IT" w:eastAsia="it-IT" w:bidi="ar-SA"/>
    </w:rPr>
  </w:style>
  <w:style w:type="paragraph" w:styleId="WWAbsatzStandardschriftart" w:customStyle="1">
    <w:name w:val="WW-Absatz-Standardschriftart"/>
    <w:uiPriority w:val="99"/>
    <w:qFormat/>
    <w:rsid w:val="004b0db5"/>
    <w:pPr>
      <w:widowControl w:val="false"/>
      <w:suppressAutoHyphens w:val="true"/>
      <w:bidi w:val="0"/>
      <w:spacing w:lineRule="auto" w:line="240" w:before="0" w:after="0"/>
      <w:jc w:val="left"/>
    </w:pPr>
    <w:rPr>
      <w:rFonts w:ascii="Arial" w:hAnsi="Arial" w:eastAsia="" w:cs="Arial" w:eastAsiaTheme="minorEastAsia"/>
      <w:color w:val="auto"/>
      <w:kern w:val="0"/>
      <w:sz w:val="22"/>
      <w:szCs w:val="22"/>
      <w:lang w:val="it-IT" w:eastAsia="it-IT" w:bidi="ar-SA"/>
    </w:rPr>
  </w:style>
  <w:style w:type="paragraph" w:styleId="WW8Num3z0" w:customStyle="1">
    <w:name w:val="WW8Num3z0"/>
    <w:uiPriority w:val="99"/>
    <w:qFormat/>
    <w:rsid w:val="004b0db5"/>
    <w:pPr>
      <w:widowControl w:val="false"/>
      <w:suppressAutoHyphens w:val="true"/>
      <w:bidi w:val="0"/>
      <w:spacing w:lineRule="auto" w:line="240" w:before="0" w:after="0"/>
      <w:jc w:val="left"/>
    </w:pPr>
    <w:rPr>
      <w:rFonts w:ascii="Symbol" w:hAnsi="Symbol" w:eastAsia="" w:cs="Symbol" w:eastAsiaTheme="minorEastAsia"/>
      <w:color w:val="auto"/>
      <w:kern w:val="0"/>
      <w:sz w:val="22"/>
      <w:szCs w:val="22"/>
      <w:lang w:val="it-IT" w:eastAsia="it-IT" w:bidi="ar-SA"/>
    </w:rPr>
  </w:style>
  <w:style w:type="paragraph" w:styleId="Carpredefinitoparagrafo2" w:customStyle="1">
    <w:name w:val="Car. predefinito paragrafo2"/>
    <w:uiPriority w:val="99"/>
    <w:qFormat/>
    <w:rsid w:val="004b0db5"/>
    <w:pPr>
      <w:widowControl w:val="false"/>
      <w:suppressAutoHyphens w:val="true"/>
      <w:bidi w:val="0"/>
      <w:spacing w:lineRule="auto" w:line="240" w:before="0" w:after="0"/>
      <w:jc w:val="left"/>
    </w:pPr>
    <w:rPr>
      <w:rFonts w:ascii="Arial" w:hAnsi="Arial" w:eastAsia="" w:cs="Arial" w:eastAsiaTheme="minorEastAsia"/>
      <w:color w:val="auto"/>
      <w:kern w:val="0"/>
      <w:sz w:val="22"/>
      <w:szCs w:val="22"/>
      <w:lang w:val="it-IT" w:eastAsia="it-IT" w:bidi="ar-SA"/>
    </w:rPr>
  </w:style>
  <w:style w:type="paragraph" w:styleId="WWAbsatzStandardschriftart1" w:customStyle="1">
    <w:name w:val="WW-Absatz-Standardschriftart1"/>
    <w:uiPriority w:val="99"/>
    <w:qFormat/>
    <w:rsid w:val="004b0db5"/>
    <w:pPr>
      <w:widowControl w:val="false"/>
      <w:suppressAutoHyphens w:val="true"/>
      <w:bidi w:val="0"/>
      <w:spacing w:lineRule="auto" w:line="240" w:before="0" w:after="0"/>
      <w:jc w:val="left"/>
    </w:pPr>
    <w:rPr>
      <w:rFonts w:ascii="Arial" w:hAnsi="Arial" w:eastAsia="" w:cs="Arial" w:eastAsiaTheme="minorEastAsia"/>
      <w:color w:val="auto"/>
      <w:kern w:val="0"/>
      <w:sz w:val="22"/>
      <w:szCs w:val="22"/>
      <w:lang w:val="it-IT" w:eastAsia="it-IT" w:bidi="ar-SA"/>
    </w:rPr>
  </w:style>
  <w:style w:type="paragraph" w:styleId="WW8Num1z0" w:customStyle="1">
    <w:name w:val="WW8Num1z0"/>
    <w:uiPriority w:val="99"/>
    <w:qFormat/>
    <w:rsid w:val="004b0db5"/>
    <w:pPr>
      <w:widowControl w:val="false"/>
      <w:suppressAutoHyphens w:val="true"/>
      <w:bidi w:val="0"/>
      <w:spacing w:lineRule="auto" w:line="240" w:before="0" w:after="0"/>
      <w:jc w:val="left"/>
    </w:pPr>
    <w:rPr>
      <w:rFonts w:ascii="Times New Roman" w:hAnsi="Times New Roman" w:eastAsia="" w:cs="Times New Roman" w:eastAsiaTheme="minorEastAsia"/>
      <w:color w:val="auto"/>
      <w:kern w:val="0"/>
      <w:sz w:val="22"/>
      <w:szCs w:val="22"/>
      <w:lang w:val="it-IT" w:eastAsia="it-IT" w:bidi="ar-SA"/>
    </w:rPr>
  </w:style>
  <w:style w:type="paragraph" w:styleId="WW8Num2z1" w:customStyle="1">
    <w:name w:val="WW8Num2z1"/>
    <w:uiPriority w:val="99"/>
    <w:qFormat/>
    <w:rsid w:val="004b0db5"/>
    <w:pPr>
      <w:widowControl w:val="false"/>
      <w:suppressAutoHyphens w:val="true"/>
      <w:bidi w:val="0"/>
      <w:spacing w:lineRule="auto" w:line="240" w:before="0" w:after="0"/>
      <w:jc w:val="left"/>
    </w:pPr>
    <w:rPr>
      <w:rFonts w:ascii="Courier New" w:hAnsi="Courier New" w:eastAsia="" w:cs="Courier New" w:eastAsiaTheme="minorEastAsia"/>
      <w:color w:val="auto"/>
      <w:kern w:val="0"/>
      <w:sz w:val="22"/>
      <w:szCs w:val="22"/>
      <w:lang w:val="it-IT" w:eastAsia="it-IT" w:bidi="ar-SA"/>
    </w:rPr>
  </w:style>
  <w:style w:type="paragraph" w:styleId="WW8Num2z2" w:customStyle="1">
    <w:name w:val="WW8Num2z2"/>
    <w:uiPriority w:val="99"/>
    <w:qFormat/>
    <w:rsid w:val="004b0db5"/>
    <w:pPr>
      <w:widowControl w:val="false"/>
      <w:suppressAutoHyphens w:val="true"/>
      <w:bidi w:val="0"/>
      <w:spacing w:lineRule="auto" w:line="240" w:before="0" w:after="0"/>
      <w:jc w:val="left"/>
    </w:pPr>
    <w:rPr>
      <w:rFonts w:ascii="Wingdings" w:hAnsi="Wingdings" w:eastAsia="" w:cs="Wingdings" w:eastAsiaTheme="minorEastAsia"/>
      <w:color w:val="auto"/>
      <w:kern w:val="0"/>
      <w:sz w:val="22"/>
      <w:szCs w:val="22"/>
      <w:lang w:val="it-IT" w:eastAsia="it-IT" w:bidi="ar-SA"/>
    </w:rPr>
  </w:style>
  <w:style w:type="paragraph" w:styleId="WW8Num3z1" w:customStyle="1">
    <w:name w:val="WW8Num3z1"/>
    <w:uiPriority w:val="99"/>
    <w:qFormat/>
    <w:rsid w:val="004b0db5"/>
    <w:pPr>
      <w:widowControl w:val="false"/>
      <w:suppressAutoHyphens w:val="true"/>
      <w:bidi w:val="0"/>
      <w:spacing w:lineRule="auto" w:line="240" w:before="0" w:after="0"/>
      <w:jc w:val="left"/>
    </w:pPr>
    <w:rPr>
      <w:rFonts w:ascii="Courier New" w:hAnsi="Courier New" w:eastAsia="" w:cs="Courier New" w:eastAsiaTheme="minorEastAsia"/>
      <w:color w:val="auto"/>
      <w:kern w:val="0"/>
      <w:sz w:val="22"/>
      <w:szCs w:val="22"/>
      <w:lang w:val="it-IT" w:eastAsia="it-IT" w:bidi="ar-SA"/>
    </w:rPr>
  </w:style>
  <w:style w:type="paragraph" w:styleId="WW8Num3z2" w:customStyle="1">
    <w:name w:val="WW8Num3z2"/>
    <w:uiPriority w:val="99"/>
    <w:qFormat/>
    <w:rsid w:val="004b0db5"/>
    <w:pPr>
      <w:widowControl w:val="false"/>
      <w:suppressAutoHyphens w:val="true"/>
      <w:bidi w:val="0"/>
      <w:spacing w:lineRule="auto" w:line="240" w:before="0" w:after="0"/>
      <w:jc w:val="left"/>
    </w:pPr>
    <w:rPr>
      <w:rFonts w:ascii="Wingdings" w:hAnsi="Wingdings" w:eastAsia="" w:cs="Wingdings" w:eastAsiaTheme="minorEastAsia"/>
      <w:color w:val="auto"/>
      <w:kern w:val="0"/>
      <w:sz w:val="22"/>
      <w:szCs w:val="22"/>
      <w:lang w:val="it-IT" w:eastAsia="it-IT" w:bidi="ar-SA"/>
    </w:rPr>
  </w:style>
  <w:style w:type="paragraph" w:styleId="WW8Num4z0" w:customStyle="1">
    <w:name w:val="WW8Num4z0"/>
    <w:uiPriority w:val="99"/>
    <w:qFormat/>
    <w:rsid w:val="004b0db5"/>
    <w:pPr>
      <w:widowControl w:val="false"/>
      <w:suppressAutoHyphens w:val="true"/>
      <w:bidi w:val="0"/>
      <w:spacing w:lineRule="auto" w:line="240" w:before="0" w:after="0"/>
      <w:jc w:val="left"/>
    </w:pPr>
    <w:rPr>
      <w:rFonts w:ascii="Arial" w:hAnsi="Arial" w:eastAsia="" w:cs="Arial" w:eastAsiaTheme="minorEastAsia"/>
      <w:color w:val="auto"/>
      <w:kern w:val="0"/>
      <w:sz w:val="22"/>
      <w:szCs w:val="22"/>
      <w:lang w:val="it-IT" w:eastAsia="it-IT" w:bidi="ar-SA"/>
    </w:rPr>
  </w:style>
  <w:style w:type="paragraph" w:styleId="WW8Num5z0" w:customStyle="1">
    <w:name w:val="WW8Num5z0"/>
    <w:uiPriority w:val="99"/>
    <w:qFormat/>
    <w:rsid w:val="004b0db5"/>
    <w:pPr>
      <w:widowControl w:val="false"/>
      <w:suppressAutoHyphens w:val="true"/>
      <w:bidi w:val="0"/>
      <w:spacing w:lineRule="auto" w:line="240" w:before="0" w:after="0"/>
      <w:jc w:val="left"/>
    </w:pPr>
    <w:rPr>
      <w:rFonts w:ascii="Symbol" w:hAnsi="Symbol" w:eastAsia="" w:cs="Symbol" w:eastAsiaTheme="minorEastAsia"/>
      <w:color w:val="auto"/>
      <w:kern w:val="0"/>
      <w:sz w:val="22"/>
      <w:szCs w:val="22"/>
      <w:lang w:val="it-IT" w:eastAsia="it-IT" w:bidi="ar-SA"/>
    </w:rPr>
  </w:style>
  <w:style w:type="paragraph" w:styleId="WW8Num6z0" w:customStyle="1">
    <w:name w:val="WW8Num6z0"/>
    <w:uiPriority w:val="99"/>
    <w:qFormat/>
    <w:rsid w:val="004b0db5"/>
    <w:pPr>
      <w:widowControl w:val="false"/>
      <w:suppressAutoHyphens w:val="true"/>
      <w:bidi w:val="0"/>
      <w:spacing w:lineRule="auto" w:line="240" w:before="0" w:after="0"/>
      <w:jc w:val="left"/>
    </w:pPr>
    <w:rPr>
      <w:rFonts w:ascii="Arial" w:hAnsi="Arial" w:eastAsia="" w:cs="Arial" w:eastAsiaTheme="minorEastAsia"/>
      <w:color w:val="auto"/>
      <w:kern w:val="0"/>
      <w:sz w:val="22"/>
      <w:szCs w:val="22"/>
      <w:lang w:val="it-IT" w:eastAsia="it-IT" w:bidi="ar-SA"/>
    </w:rPr>
  </w:style>
  <w:style w:type="paragraph" w:styleId="WW8Num10z0" w:customStyle="1">
    <w:name w:val="WW8Num10z0"/>
    <w:uiPriority w:val="99"/>
    <w:qFormat/>
    <w:rsid w:val="004b0db5"/>
    <w:pPr>
      <w:widowControl w:val="false"/>
      <w:suppressAutoHyphens w:val="true"/>
      <w:bidi w:val="0"/>
      <w:spacing w:lineRule="auto" w:line="240" w:before="0" w:after="0"/>
      <w:jc w:val="left"/>
    </w:pPr>
    <w:rPr>
      <w:rFonts w:ascii="Arial" w:hAnsi="Arial" w:eastAsia="" w:cs="Arial" w:eastAsiaTheme="minorEastAsia"/>
      <w:color w:val="auto"/>
      <w:kern w:val="0"/>
      <w:sz w:val="22"/>
      <w:szCs w:val="22"/>
      <w:lang w:val="it-IT" w:eastAsia="it-IT" w:bidi="ar-SA"/>
    </w:rPr>
  </w:style>
  <w:style w:type="paragraph" w:styleId="WW8Num13z0" w:customStyle="1">
    <w:name w:val="WW8Num13z0"/>
    <w:uiPriority w:val="99"/>
    <w:qFormat/>
    <w:rsid w:val="004b0db5"/>
    <w:pPr>
      <w:widowControl w:val="false"/>
      <w:suppressAutoHyphens w:val="true"/>
      <w:bidi w:val="0"/>
      <w:spacing w:lineRule="auto" w:line="240" w:before="0" w:after="0"/>
      <w:jc w:val="left"/>
    </w:pPr>
    <w:rPr>
      <w:rFonts w:ascii="Courier New" w:hAnsi="Courier New" w:eastAsia="" w:cs="Courier New" w:eastAsiaTheme="minorEastAsia"/>
      <w:color w:val="auto"/>
      <w:kern w:val="0"/>
      <w:sz w:val="22"/>
      <w:szCs w:val="22"/>
      <w:lang w:val="it-IT" w:eastAsia="it-IT" w:bidi="ar-SA"/>
    </w:rPr>
  </w:style>
  <w:style w:type="paragraph" w:styleId="WW8Num13z1" w:customStyle="1">
    <w:name w:val="WW8Num13z1"/>
    <w:uiPriority w:val="99"/>
    <w:qFormat/>
    <w:rsid w:val="004b0db5"/>
    <w:pPr>
      <w:widowControl w:val="false"/>
      <w:suppressAutoHyphens w:val="true"/>
      <w:bidi w:val="0"/>
      <w:spacing w:lineRule="auto" w:line="240" w:before="0" w:after="0"/>
      <w:jc w:val="left"/>
    </w:pPr>
    <w:rPr>
      <w:rFonts w:ascii="Courier New" w:hAnsi="Courier New" w:eastAsia="" w:cs="Courier New" w:eastAsiaTheme="minorEastAsia"/>
      <w:color w:val="auto"/>
      <w:kern w:val="0"/>
      <w:sz w:val="22"/>
      <w:szCs w:val="22"/>
      <w:lang w:val="it-IT" w:eastAsia="it-IT" w:bidi="ar-SA"/>
    </w:rPr>
  </w:style>
  <w:style w:type="paragraph" w:styleId="WW8Num13z2" w:customStyle="1">
    <w:name w:val="WW8Num13z2"/>
    <w:uiPriority w:val="99"/>
    <w:qFormat/>
    <w:rsid w:val="004b0db5"/>
    <w:pPr>
      <w:widowControl w:val="false"/>
      <w:suppressAutoHyphens w:val="true"/>
      <w:bidi w:val="0"/>
      <w:spacing w:lineRule="auto" w:line="240" w:before="0" w:after="0"/>
      <w:jc w:val="left"/>
    </w:pPr>
    <w:rPr>
      <w:rFonts w:ascii="Wingdings" w:hAnsi="Wingdings" w:eastAsia="" w:cs="Wingdings" w:eastAsiaTheme="minorEastAsia"/>
      <w:color w:val="auto"/>
      <w:kern w:val="0"/>
      <w:sz w:val="22"/>
      <w:szCs w:val="22"/>
      <w:lang w:val="it-IT" w:eastAsia="it-IT" w:bidi="ar-SA"/>
    </w:rPr>
  </w:style>
  <w:style w:type="paragraph" w:styleId="WW8Num13z3" w:customStyle="1">
    <w:name w:val="WW8Num13z3"/>
    <w:uiPriority w:val="99"/>
    <w:qFormat/>
    <w:rsid w:val="004b0db5"/>
    <w:pPr>
      <w:widowControl w:val="false"/>
      <w:suppressAutoHyphens w:val="true"/>
      <w:bidi w:val="0"/>
      <w:spacing w:lineRule="auto" w:line="240" w:before="0" w:after="0"/>
      <w:jc w:val="left"/>
    </w:pPr>
    <w:rPr>
      <w:rFonts w:ascii="Symbol" w:hAnsi="Symbol" w:eastAsia="" w:cs="Symbol" w:eastAsiaTheme="minorEastAsia"/>
      <w:color w:val="auto"/>
      <w:kern w:val="0"/>
      <w:sz w:val="22"/>
      <w:szCs w:val="22"/>
      <w:lang w:val="it-IT" w:eastAsia="it-IT" w:bidi="ar-SA"/>
    </w:rPr>
  </w:style>
  <w:style w:type="paragraph" w:styleId="WW8Num17z0" w:customStyle="1">
    <w:name w:val="WW8Num17z0"/>
    <w:uiPriority w:val="99"/>
    <w:qFormat/>
    <w:rsid w:val="004b0db5"/>
    <w:pPr>
      <w:widowControl w:val="false"/>
      <w:suppressAutoHyphens w:val="true"/>
      <w:bidi w:val="0"/>
      <w:spacing w:lineRule="auto" w:line="240" w:before="0" w:after="0"/>
      <w:jc w:val="left"/>
    </w:pPr>
    <w:rPr>
      <w:rFonts w:ascii="Arial" w:hAnsi="Arial" w:eastAsia="" w:cs="Arial" w:eastAsiaTheme="minorEastAsia"/>
      <w:color w:val="auto"/>
      <w:kern w:val="0"/>
      <w:sz w:val="22"/>
      <w:szCs w:val="22"/>
      <w:lang w:val="it-IT" w:eastAsia="it-IT" w:bidi="ar-SA"/>
    </w:rPr>
  </w:style>
  <w:style w:type="paragraph" w:styleId="WW8Num18z1" w:customStyle="1">
    <w:name w:val="WW8Num18z1"/>
    <w:uiPriority w:val="99"/>
    <w:qFormat/>
    <w:rsid w:val="004b0db5"/>
    <w:pPr>
      <w:widowControl w:val="false"/>
      <w:suppressAutoHyphens w:val="true"/>
      <w:bidi w:val="0"/>
      <w:spacing w:lineRule="auto" w:line="240" w:before="0" w:after="0"/>
      <w:jc w:val="left"/>
    </w:pPr>
    <w:rPr>
      <w:rFonts w:ascii="Courier New" w:hAnsi="Courier New" w:eastAsia="" w:cs="Courier New" w:eastAsiaTheme="minorEastAsia"/>
      <w:color w:val="auto"/>
      <w:kern w:val="0"/>
      <w:sz w:val="22"/>
      <w:szCs w:val="22"/>
      <w:lang w:val="it-IT" w:eastAsia="it-IT" w:bidi="ar-SA"/>
    </w:rPr>
  </w:style>
  <w:style w:type="paragraph" w:styleId="WW8Num18z2" w:customStyle="1">
    <w:name w:val="WW8Num18z2"/>
    <w:uiPriority w:val="99"/>
    <w:qFormat/>
    <w:rsid w:val="004b0db5"/>
    <w:pPr>
      <w:widowControl w:val="false"/>
      <w:suppressAutoHyphens w:val="true"/>
      <w:bidi w:val="0"/>
      <w:spacing w:lineRule="auto" w:line="240" w:before="0" w:after="0"/>
      <w:jc w:val="left"/>
    </w:pPr>
    <w:rPr>
      <w:rFonts w:ascii="Wingdings" w:hAnsi="Wingdings" w:eastAsia="" w:cs="Wingdings" w:eastAsiaTheme="minorEastAsia"/>
      <w:color w:val="auto"/>
      <w:kern w:val="0"/>
      <w:sz w:val="22"/>
      <w:szCs w:val="22"/>
      <w:lang w:val="it-IT" w:eastAsia="it-IT" w:bidi="ar-SA"/>
    </w:rPr>
  </w:style>
  <w:style w:type="paragraph" w:styleId="WW8Num18z3" w:customStyle="1">
    <w:name w:val="WW8Num18z3"/>
    <w:uiPriority w:val="99"/>
    <w:qFormat/>
    <w:rsid w:val="004b0db5"/>
    <w:pPr>
      <w:widowControl w:val="false"/>
      <w:suppressAutoHyphens w:val="true"/>
      <w:bidi w:val="0"/>
      <w:spacing w:lineRule="auto" w:line="240" w:before="0" w:after="0"/>
      <w:jc w:val="left"/>
    </w:pPr>
    <w:rPr>
      <w:rFonts w:ascii="Symbol" w:hAnsi="Symbol" w:eastAsia="" w:cs="Symbol" w:eastAsiaTheme="minorEastAsia"/>
      <w:color w:val="auto"/>
      <w:kern w:val="0"/>
      <w:sz w:val="22"/>
      <w:szCs w:val="22"/>
      <w:lang w:val="it-IT" w:eastAsia="it-IT" w:bidi="ar-SA"/>
    </w:rPr>
  </w:style>
  <w:style w:type="paragraph" w:styleId="WW8Num19z0" w:customStyle="1">
    <w:name w:val="WW8Num19z0"/>
    <w:uiPriority w:val="99"/>
    <w:qFormat/>
    <w:rsid w:val="004b0db5"/>
    <w:pPr>
      <w:widowControl w:val="false"/>
      <w:suppressAutoHyphens w:val="true"/>
      <w:bidi w:val="0"/>
      <w:spacing w:lineRule="auto" w:line="240" w:before="0" w:after="0"/>
      <w:jc w:val="left"/>
    </w:pPr>
    <w:rPr>
      <w:rFonts w:ascii="Arial" w:hAnsi="Arial" w:eastAsia="" w:cs="Arial" w:eastAsiaTheme="minorEastAsia"/>
      <w:color w:val="auto"/>
      <w:kern w:val="0"/>
      <w:sz w:val="22"/>
      <w:szCs w:val="22"/>
      <w:lang w:val="it-IT" w:eastAsia="it-IT" w:bidi="ar-SA"/>
    </w:rPr>
  </w:style>
  <w:style w:type="paragraph" w:styleId="WW8Num21z0" w:customStyle="1">
    <w:name w:val="WW8Num21z0"/>
    <w:uiPriority w:val="99"/>
    <w:qFormat/>
    <w:rsid w:val="004b0db5"/>
    <w:pPr>
      <w:widowControl w:val="false"/>
      <w:suppressAutoHyphens w:val="true"/>
      <w:bidi w:val="0"/>
      <w:spacing w:lineRule="auto" w:line="240" w:before="0" w:after="0"/>
      <w:jc w:val="left"/>
    </w:pPr>
    <w:rPr>
      <w:rFonts w:ascii="Arial" w:hAnsi="Arial" w:eastAsia="" w:cs="Arial" w:eastAsiaTheme="minorEastAsia"/>
      <w:b/>
      <w:bCs/>
      <w:color w:val="auto"/>
      <w:kern w:val="0"/>
      <w:sz w:val="22"/>
      <w:szCs w:val="22"/>
      <w:lang w:val="it-IT" w:eastAsia="it-IT" w:bidi="ar-SA"/>
    </w:rPr>
  </w:style>
  <w:style w:type="paragraph" w:styleId="Carpredefinitoparagrafo1" w:customStyle="1">
    <w:name w:val="Car. predefinito paragrafo1"/>
    <w:uiPriority w:val="99"/>
    <w:qFormat/>
    <w:rsid w:val="004b0db5"/>
    <w:pPr>
      <w:widowControl w:val="false"/>
      <w:suppressAutoHyphens w:val="true"/>
      <w:bidi w:val="0"/>
      <w:spacing w:lineRule="auto" w:line="240" w:before="0" w:after="0"/>
      <w:jc w:val="left"/>
    </w:pPr>
    <w:rPr>
      <w:rFonts w:ascii="Arial" w:hAnsi="Arial" w:eastAsia="" w:cs="Arial" w:eastAsiaTheme="minorEastAsia"/>
      <w:color w:val="auto"/>
      <w:kern w:val="0"/>
      <w:sz w:val="22"/>
      <w:szCs w:val="22"/>
      <w:lang w:val="it-IT" w:eastAsia="it-IT" w:bidi="ar-SA"/>
    </w:rPr>
  </w:style>
  <w:style w:type="paragraph" w:styleId="Rimandocommento1" w:customStyle="1">
    <w:name w:val="Rimando commento1"/>
    <w:basedOn w:val="Carpredefinitoparagrafo1"/>
    <w:uiPriority w:val="99"/>
    <w:qFormat/>
    <w:rsid w:val="004b0db5"/>
    <w:pPr/>
    <w:rPr>
      <w:sz w:val="16"/>
      <w:szCs w:val="16"/>
    </w:rPr>
  </w:style>
  <w:style w:type="paragraph" w:styleId="Caratteredellanota" w:customStyle="1">
    <w:name w:val="Carattere della nota"/>
    <w:basedOn w:val="Carpredefinitoparagrafo1"/>
    <w:uiPriority w:val="99"/>
    <w:qFormat/>
    <w:rsid w:val="004b0db5"/>
    <w:pPr/>
    <w:rPr>
      <w:vertAlign w:val="superscript"/>
    </w:rPr>
  </w:style>
  <w:style w:type="paragraph" w:styleId="Rimandocommento2" w:customStyle="1">
    <w:name w:val="Rimando commento2"/>
    <w:basedOn w:val="Carpredefinitoparagrafo2"/>
    <w:uiPriority w:val="99"/>
    <w:qFormat/>
    <w:rsid w:val="004b0db5"/>
    <w:pPr/>
    <w:rPr>
      <w:sz w:val="16"/>
      <w:szCs w:val="16"/>
    </w:rPr>
  </w:style>
  <w:style w:type="paragraph" w:styleId="Caratterenotadichiusura" w:customStyle="1">
    <w:name w:val="Carattere nota di chiusura"/>
    <w:uiPriority w:val="99"/>
    <w:qFormat/>
    <w:rsid w:val="004b0db5"/>
    <w:pPr>
      <w:widowControl w:val="false"/>
      <w:suppressAutoHyphens w:val="true"/>
      <w:bidi w:val="0"/>
      <w:spacing w:lineRule="auto" w:line="240" w:before="0" w:after="0"/>
      <w:jc w:val="left"/>
    </w:pPr>
    <w:rPr>
      <w:rFonts w:ascii="Arial" w:hAnsi="Arial" w:eastAsia="" w:cs="Arial" w:eastAsiaTheme="minorEastAsia"/>
      <w:color w:val="auto"/>
      <w:kern w:val="0"/>
      <w:sz w:val="22"/>
      <w:szCs w:val="22"/>
      <w:lang w:val="it-IT" w:eastAsia="it-IT" w:bidi="ar-SA"/>
    </w:rPr>
  </w:style>
  <w:style w:type="paragraph" w:styleId="Intestazione2" w:customStyle="1">
    <w:name w:val="Intestazione2"/>
    <w:next w:val="Corpodeltesto"/>
    <w:uiPriority w:val="99"/>
    <w:qFormat/>
    <w:rsid w:val="004b0db5"/>
    <w:pPr>
      <w:widowControl w:val="false"/>
      <w:suppressAutoHyphens w:val="true"/>
      <w:bidi w:val="0"/>
      <w:spacing w:lineRule="auto" w:line="240" w:before="240" w:after="120"/>
      <w:jc w:val="left"/>
    </w:pPr>
    <w:rPr>
      <w:rFonts w:ascii="Arial" w:hAnsi="Arial" w:eastAsia="" w:cs="Arial" w:eastAsiaTheme="minorEastAsia"/>
      <w:color w:val="auto"/>
      <w:kern w:val="0"/>
      <w:sz w:val="28"/>
      <w:szCs w:val="28"/>
      <w:lang w:val="it-IT" w:eastAsia="it-IT" w:bidi="ar-SA"/>
    </w:rPr>
  </w:style>
  <w:style w:type="paragraph" w:styleId="CorpodeltestoCarattere" w:customStyle="1">
    <w:name w:val="Corpo del testo Carattere"/>
    <w:basedOn w:val="Normal"/>
    <w:uiPriority w:val="99"/>
    <w:qFormat/>
    <w:rsid w:val="004b0db5"/>
    <w:pPr>
      <w:spacing w:lineRule="auto" w:line="240" w:before="0" w:after="0"/>
    </w:pPr>
    <w:rPr>
      <w:rFonts w:ascii="ChelthmITC Bk BT" w:hAnsi="ChelthmITC Bk BT" w:cs="ChelthmITC Bk BT"/>
      <w:sz w:val="20"/>
      <w:szCs w:val="20"/>
    </w:rPr>
  </w:style>
  <w:style w:type="paragraph" w:styleId="Didascalia2" w:customStyle="1">
    <w:name w:val="Didascalia2"/>
    <w:uiPriority w:val="99"/>
    <w:qFormat/>
    <w:rsid w:val="004b0db5"/>
    <w:pPr>
      <w:widowControl w:val="false"/>
      <w:suppressAutoHyphens w:val="true"/>
      <w:bidi w:val="0"/>
      <w:spacing w:lineRule="auto" w:line="240" w:before="120" w:after="120"/>
      <w:jc w:val="left"/>
    </w:pPr>
    <w:rPr>
      <w:rFonts w:ascii="ChelthmITC Bk BT" w:hAnsi="ChelthmITC Bk BT" w:eastAsia="" w:cs="ChelthmITC Bk BT" w:eastAsiaTheme="minorEastAsia"/>
      <w:i/>
      <w:iCs/>
      <w:color w:val="auto"/>
      <w:kern w:val="0"/>
      <w:sz w:val="24"/>
      <w:szCs w:val="24"/>
      <w:lang w:val="it-IT" w:eastAsia="it-IT" w:bidi="ar-SA"/>
    </w:rPr>
  </w:style>
  <w:style w:type="paragraph" w:styleId="Intestazione1" w:customStyle="1">
    <w:name w:val="Intestazione1"/>
    <w:next w:val="Corpodeltesto"/>
    <w:uiPriority w:val="99"/>
    <w:qFormat/>
    <w:rsid w:val="004b0db5"/>
    <w:pPr>
      <w:widowControl w:val="false"/>
      <w:suppressAutoHyphens w:val="true"/>
      <w:bidi w:val="0"/>
      <w:spacing w:lineRule="auto" w:line="240" w:before="240" w:after="120"/>
      <w:jc w:val="left"/>
    </w:pPr>
    <w:rPr>
      <w:rFonts w:ascii="Arial" w:hAnsi="Arial" w:eastAsia="" w:cs="Arial" w:eastAsiaTheme="minorEastAsia"/>
      <w:color w:val="auto"/>
      <w:kern w:val="0"/>
      <w:sz w:val="28"/>
      <w:szCs w:val="28"/>
      <w:lang w:val="it-IT" w:eastAsia="it-IT" w:bidi="ar-SA"/>
    </w:rPr>
  </w:style>
  <w:style w:type="paragraph" w:styleId="Didascalia1" w:customStyle="1">
    <w:name w:val="Didascalia1"/>
    <w:uiPriority w:val="99"/>
    <w:qFormat/>
    <w:rsid w:val="004b0db5"/>
    <w:pPr>
      <w:widowControl w:val="false"/>
      <w:suppressAutoHyphens w:val="true"/>
      <w:bidi w:val="0"/>
      <w:spacing w:lineRule="auto" w:line="240" w:before="240" w:after="0"/>
      <w:jc w:val="center"/>
    </w:pPr>
    <w:rPr>
      <w:rFonts w:ascii="Architect" w:hAnsi="Architect" w:eastAsia="" w:cs="Architect" w:eastAsiaTheme="minorEastAsia"/>
      <w:smallCaps/>
      <w:color w:val="auto"/>
      <w:kern w:val="0"/>
      <w:sz w:val="32"/>
      <w:szCs w:val="32"/>
      <w:lang w:val="it-IT" w:eastAsia="it-IT" w:bidi="ar-SA"/>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rsid w:val="004b0db5"/>
    <w:pPr>
      <w:spacing w:lineRule="auto" w:line="240" w:before="0" w:after="0"/>
    </w:pPr>
    <w:rPr>
      <w:rFonts w:ascii="ChelthmITC Bk BT" w:hAnsi="ChelthmITC Bk BT" w:cs="ChelthmITC Bk BT"/>
      <w:sz w:val="20"/>
      <w:szCs w:val="20"/>
    </w:rPr>
  </w:style>
  <w:style w:type="paragraph" w:styleId="Pidipagina">
    <w:name w:val="Footer"/>
    <w:basedOn w:val="Normal"/>
    <w:link w:val="PidipaginaCarattere"/>
    <w:uiPriority w:val="99"/>
    <w:rsid w:val="004b0db5"/>
    <w:pPr>
      <w:spacing w:lineRule="auto" w:line="240" w:before="0" w:after="0"/>
    </w:pPr>
    <w:rPr>
      <w:rFonts w:ascii="ChelthmITC Bk BT" w:hAnsi="ChelthmITC Bk BT" w:cs="ChelthmITC Bk BT"/>
      <w:sz w:val="20"/>
      <w:szCs w:val="20"/>
    </w:rPr>
  </w:style>
  <w:style w:type="paragraph" w:styleId="ArticoloCapitolato" w:customStyle="1">
    <w:name w:val="Articolo Capitolato"/>
    <w:uiPriority w:val="99"/>
    <w:qFormat/>
    <w:rsid w:val="004b0db5"/>
    <w:pPr>
      <w:widowControl w:val="false"/>
      <w:suppressAutoHyphens w:val="true"/>
      <w:bidi w:val="0"/>
      <w:spacing w:lineRule="auto" w:line="240" w:before="240" w:after="120"/>
      <w:jc w:val="both"/>
    </w:pPr>
    <w:rPr>
      <w:rFonts w:ascii="ChelthmITC Bk BT" w:hAnsi="ChelthmITC Bk BT" w:eastAsia="" w:cs="ChelthmITC Bk BT" w:eastAsiaTheme="minorEastAsia"/>
      <w:b/>
      <w:bCs/>
      <w:i/>
      <w:iCs/>
      <w:color w:val="auto"/>
      <w:kern w:val="0"/>
      <w:sz w:val="20"/>
      <w:szCs w:val="20"/>
      <w:lang w:val="it-IT" w:eastAsia="it-IT" w:bidi="ar-SA"/>
    </w:rPr>
  </w:style>
  <w:style w:type="paragraph" w:styleId="Prezzo" w:customStyle="1">
    <w:name w:val="Prezzo"/>
    <w:uiPriority w:val="99"/>
    <w:qFormat/>
    <w:rsid w:val="004b0db5"/>
    <w:pPr>
      <w:widowControl w:val="false"/>
      <w:suppressAutoHyphens w:val="true"/>
      <w:bidi w:val="0"/>
      <w:spacing w:lineRule="auto" w:line="240" w:before="240" w:after="120"/>
      <w:jc w:val="left"/>
    </w:pPr>
    <w:rPr>
      <w:rFonts w:ascii="ChelthmITC Bk BT" w:hAnsi="ChelthmITC Bk BT" w:eastAsia="" w:cs="ChelthmITC Bk BT" w:eastAsiaTheme="minorEastAsia"/>
      <w:color w:val="auto"/>
      <w:kern w:val="0"/>
      <w:sz w:val="20"/>
      <w:szCs w:val="20"/>
      <w:lang w:val="it-IT" w:eastAsia="it-IT" w:bidi="ar-SA"/>
    </w:rPr>
  </w:style>
  <w:style w:type="paragraph" w:styleId="Corpodeltesto21" w:customStyle="1">
    <w:name w:val="Corpo del testo 21"/>
    <w:uiPriority w:val="99"/>
    <w:qFormat/>
    <w:rsid w:val="004b0db5"/>
    <w:pPr>
      <w:widowControl w:val="false"/>
      <w:suppressAutoHyphens w:val="true"/>
      <w:bidi w:val="0"/>
      <w:spacing w:lineRule="auto" w:line="240" w:before="0" w:after="0"/>
      <w:jc w:val="both"/>
    </w:pPr>
    <w:rPr>
      <w:rFonts w:ascii="ChelthmITC Bk BT" w:hAnsi="ChelthmITC Bk BT" w:eastAsia="" w:cs="ChelthmITC Bk BT" w:eastAsiaTheme="minorEastAsia"/>
      <w:color w:val="auto"/>
      <w:kern w:val="0"/>
      <w:sz w:val="24"/>
      <w:szCs w:val="24"/>
      <w:lang w:val="it-IT" w:eastAsia="it-IT" w:bidi="ar-SA"/>
    </w:rPr>
  </w:style>
  <w:style w:type="paragraph" w:styleId="Rientrocorpodeltesto31" w:customStyle="1">
    <w:name w:val="Rientro corpo del testo 31"/>
    <w:uiPriority w:val="99"/>
    <w:qFormat/>
    <w:rsid w:val="004b0db5"/>
    <w:pPr>
      <w:widowControl w:val="false"/>
      <w:suppressAutoHyphens w:val="true"/>
      <w:bidi w:val="0"/>
      <w:spacing w:lineRule="auto" w:line="240" w:before="0" w:after="0"/>
      <w:ind w:left="1080" w:hanging="0"/>
      <w:jc w:val="both"/>
    </w:pPr>
    <w:rPr>
      <w:rFonts w:ascii="ChelthmITC Bk BT" w:hAnsi="ChelthmITC Bk BT" w:eastAsia="" w:cs="ChelthmITC Bk BT" w:eastAsiaTheme="minorEastAsia"/>
      <w:color w:val="auto"/>
      <w:kern w:val="0"/>
      <w:sz w:val="24"/>
      <w:szCs w:val="24"/>
      <w:lang w:val="it-IT" w:eastAsia="it-IT" w:bidi="ar-SA"/>
    </w:rPr>
  </w:style>
  <w:style w:type="paragraph" w:styleId="BodyTextIndent2">
    <w:name w:val="Body Text Indent 2"/>
    <w:basedOn w:val="Normal"/>
    <w:link w:val="Rientrocorpodeltesto2Carattere"/>
    <w:uiPriority w:val="99"/>
    <w:qFormat/>
    <w:rsid w:val="004b0db5"/>
    <w:pPr>
      <w:spacing w:lineRule="auto" w:line="240" w:before="0" w:after="0"/>
      <w:ind w:left="360" w:hanging="0"/>
      <w:jc w:val="both"/>
    </w:pPr>
    <w:rPr>
      <w:rFonts w:ascii="Arial" w:hAnsi="Arial" w:cs="Arial"/>
      <w:sz w:val="24"/>
      <w:szCs w:val="24"/>
    </w:rPr>
  </w:style>
  <w:style w:type="paragraph" w:styleId="BodyTextIndent3">
    <w:name w:val="Body Text Indent 3"/>
    <w:basedOn w:val="Normal"/>
    <w:link w:val="Rientrocorpodeltesto3Carattere"/>
    <w:uiPriority w:val="99"/>
    <w:qFormat/>
    <w:rsid w:val="004b0db5"/>
    <w:pPr>
      <w:spacing w:lineRule="auto" w:line="240" w:before="0" w:after="0"/>
      <w:ind w:left="426" w:hanging="0"/>
      <w:jc w:val="both"/>
    </w:pPr>
    <w:rPr>
      <w:rFonts w:ascii="ChelthmITC Bk BT" w:hAnsi="ChelthmITC Bk BT" w:cs="ChelthmITC Bk BT"/>
      <w:sz w:val="24"/>
      <w:szCs w:val="24"/>
    </w:rPr>
  </w:style>
  <w:style w:type="paragraph" w:styleId="Corpodeltesto31" w:customStyle="1">
    <w:name w:val="Corpo del testo 31"/>
    <w:uiPriority w:val="99"/>
    <w:qFormat/>
    <w:rsid w:val="004b0db5"/>
    <w:pPr>
      <w:widowControl w:val="false"/>
      <w:suppressAutoHyphens w:val="true"/>
      <w:bidi w:val="0"/>
      <w:spacing w:lineRule="exact" w:line="259" w:before="0" w:after="0"/>
      <w:jc w:val="both"/>
    </w:pPr>
    <w:rPr>
      <w:rFonts w:ascii="ChelthmITC Bk BT" w:hAnsi="ChelthmITC Bk BT" w:eastAsia="" w:cs="ChelthmITC Bk BT" w:eastAsiaTheme="minorEastAsia"/>
      <w:b/>
      <w:bCs/>
      <w:color w:val="auto"/>
      <w:kern w:val="0"/>
      <w:sz w:val="24"/>
      <w:szCs w:val="24"/>
      <w:lang w:val="it-IT" w:eastAsia="it-IT" w:bidi="ar-SA"/>
    </w:rPr>
  </w:style>
  <w:style w:type="paragraph" w:styleId="Rientrocorpodeltesto21" w:customStyle="1">
    <w:name w:val="Rientro corpo del testo 21"/>
    <w:uiPriority w:val="99"/>
    <w:qFormat/>
    <w:rsid w:val="004b0db5"/>
    <w:pPr>
      <w:widowControl w:val="false"/>
      <w:suppressAutoHyphens w:val="true"/>
      <w:bidi w:val="0"/>
      <w:spacing w:lineRule="auto" w:line="240" w:before="0" w:after="0"/>
      <w:ind w:left="720" w:hanging="0"/>
      <w:jc w:val="both"/>
    </w:pPr>
    <w:rPr>
      <w:rFonts w:ascii="ChelthmITC Bk BT" w:hAnsi="ChelthmITC Bk BT" w:eastAsia="" w:cs="ChelthmITC Bk BT" w:eastAsiaTheme="minorEastAsia"/>
      <w:color w:val="auto"/>
      <w:kern w:val="0"/>
      <w:sz w:val="24"/>
      <w:szCs w:val="24"/>
      <w:lang w:val="it-IT" w:eastAsia="it-IT" w:bidi="ar-SA"/>
    </w:rPr>
  </w:style>
  <w:style w:type="paragraph" w:styleId="Testocommento1" w:customStyle="1">
    <w:name w:val="Testo commento1"/>
    <w:uiPriority w:val="99"/>
    <w:qFormat/>
    <w:rsid w:val="004b0db5"/>
    <w:pPr>
      <w:widowControl w:val="false"/>
      <w:suppressAutoHyphens w:val="true"/>
      <w:bidi w:val="0"/>
      <w:spacing w:lineRule="auto" w:line="240" w:before="0" w:after="0"/>
      <w:jc w:val="left"/>
    </w:pPr>
    <w:rPr>
      <w:rFonts w:ascii="ChelthmITC Bk BT" w:hAnsi="ChelthmITC Bk BT" w:eastAsia="" w:cs="ChelthmITC Bk BT" w:eastAsiaTheme="minorEastAsia"/>
      <w:color w:val="auto"/>
      <w:kern w:val="0"/>
      <w:sz w:val="20"/>
      <w:szCs w:val="20"/>
      <w:lang w:val="it-IT" w:eastAsia="it-IT" w:bidi="ar-SA"/>
    </w:rPr>
  </w:style>
  <w:style w:type="paragraph" w:styleId="Rientrocorpodeltesto">
    <w:name w:val="Body Text Indent"/>
    <w:basedOn w:val="Normal"/>
    <w:link w:val="RientrocorpodeltestoCarattere"/>
    <w:uiPriority w:val="99"/>
    <w:rsid w:val="004b0db5"/>
    <w:pPr>
      <w:spacing w:lineRule="auto" w:line="240" w:before="0" w:after="0"/>
      <w:ind w:left="792" w:hanging="0"/>
      <w:jc w:val="both"/>
    </w:pPr>
    <w:rPr>
      <w:rFonts w:ascii="Bell MT" w:hAnsi="Bell MT" w:cs="Bell MT"/>
      <w:sz w:val="20"/>
      <w:szCs w:val="20"/>
    </w:rPr>
  </w:style>
  <w:style w:type="paragraph" w:styleId="Titolodisicplinaregara" w:customStyle="1">
    <w:name w:val="Titolo disicplinare gara"/>
    <w:basedOn w:val="Titolo2"/>
    <w:uiPriority w:val="99"/>
    <w:qFormat/>
    <w:rsid w:val="004b0db5"/>
    <w:pPr>
      <w:spacing w:before="360" w:after="120"/>
      <w:ind w:left="0" w:hanging="0"/>
    </w:pPr>
    <w:rPr>
      <w:rFonts w:ascii="Bell MT" w:hAnsi="Bell MT" w:cs="Bell MT"/>
      <w:sz w:val="20"/>
      <w:szCs w:val="20"/>
      <w:u w:val="none"/>
    </w:rPr>
  </w:style>
  <w:style w:type="paragraph" w:styleId="Sche22" w:customStyle="1">
    <w:name w:val="sche2_2"/>
    <w:uiPriority w:val="99"/>
    <w:qFormat/>
    <w:rsid w:val="004b0db5"/>
    <w:pPr>
      <w:widowControl w:val="false"/>
      <w:suppressAutoHyphens w:val="true"/>
      <w:bidi w:val="0"/>
      <w:spacing w:lineRule="auto" w:line="240" w:before="0" w:after="0"/>
      <w:jc w:val="right"/>
    </w:pPr>
    <w:rPr>
      <w:rFonts w:ascii="ChelthmITC Bk BT" w:hAnsi="ChelthmITC Bk BT" w:eastAsia="" w:cs="ChelthmITC Bk BT" w:eastAsiaTheme="minorEastAsia"/>
      <w:color w:val="auto"/>
      <w:kern w:val="0"/>
      <w:sz w:val="20"/>
      <w:szCs w:val="20"/>
      <w:lang w:val="it-IT" w:eastAsia="it-IT" w:bidi="ar-SA"/>
    </w:rPr>
  </w:style>
  <w:style w:type="paragraph" w:styleId="Sche23" w:customStyle="1">
    <w:name w:val="sche2_3"/>
    <w:uiPriority w:val="99"/>
    <w:qFormat/>
    <w:rsid w:val="004b0db5"/>
    <w:pPr>
      <w:widowControl w:val="false"/>
      <w:suppressAutoHyphens w:val="true"/>
      <w:bidi w:val="0"/>
      <w:spacing w:lineRule="auto" w:line="240" w:before="0" w:after="0"/>
      <w:jc w:val="right"/>
    </w:pPr>
    <w:rPr>
      <w:rFonts w:ascii="ChelthmITC Bk BT" w:hAnsi="ChelthmITC Bk BT" w:eastAsia="" w:cs="ChelthmITC Bk BT" w:eastAsiaTheme="minorEastAsia"/>
      <w:color w:val="auto"/>
      <w:kern w:val="0"/>
      <w:sz w:val="20"/>
      <w:szCs w:val="20"/>
      <w:lang w:val="it-IT" w:eastAsia="it-IT" w:bidi="ar-SA"/>
    </w:rPr>
  </w:style>
  <w:style w:type="paragraph" w:styleId="Sche3" w:customStyle="1">
    <w:name w:val="sche_3"/>
    <w:uiPriority w:val="99"/>
    <w:qFormat/>
    <w:rsid w:val="004b0db5"/>
    <w:pPr>
      <w:widowControl w:val="false"/>
      <w:suppressAutoHyphens w:val="true"/>
      <w:bidi w:val="0"/>
      <w:spacing w:lineRule="auto" w:line="240" w:before="0" w:after="0"/>
      <w:jc w:val="both"/>
    </w:pPr>
    <w:rPr>
      <w:rFonts w:ascii="ChelthmITC Bk BT" w:hAnsi="ChelthmITC Bk BT" w:eastAsia="" w:cs="ChelthmITC Bk BT" w:eastAsiaTheme="minorEastAsia"/>
      <w:color w:val="auto"/>
      <w:kern w:val="0"/>
      <w:sz w:val="20"/>
      <w:szCs w:val="20"/>
      <w:lang w:val="it-IT" w:eastAsia="it-IT" w:bidi="ar-SA"/>
    </w:rPr>
  </w:style>
  <w:style w:type="paragraph" w:styleId="BodyText2">
    <w:name w:val="Body Text 2"/>
    <w:basedOn w:val="Normal"/>
    <w:link w:val="Corpodeltesto2Carattere"/>
    <w:uiPriority w:val="99"/>
    <w:qFormat/>
    <w:rsid w:val="004b0db5"/>
    <w:pPr>
      <w:spacing w:lineRule="atLeast" w:line="360" w:before="0" w:after="0"/>
      <w:ind w:left="425" w:hanging="0"/>
      <w:jc w:val="both"/>
    </w:pPr>
    <w:rPr>
      <w:rFonts w:ascii="Arial" w:hAnsi="Arial" w:cs="Arial"/>
      <w:sz w:val="20"/>
      <w:szCs w:val="20"/>
    </w:rPr>
  </w:style>
  <w:style w:type="paragraph" w:styleId="Sche4" w:customStyle="1">
    <w:name w:val="sche_4"/>
    <w:uiPriority w:val="99"/>
    <w:qFormat/>
    <w:rsid w:val="004b0db5"/>
    <w:pPr>
      <w:widowControl w:val="false"/>
      <w:suppressAutoHyphens w:val="true"/>
      <w:bidi w:val="0"/>
      <w:spacing w:lineRule="auto" w:line="240" w:before="0" w:after="0"/>
      <w:jc w:val="both"/>
    </w:pPr>
    <w:rPr>
      <w:rFonts w:ascii="ChelthmITC Bk BT" w:hAnsi="ChelthmITC Bk BT" w:eastAsia="" w:cs="ChelthmITC Bk BT" w:eastAsiaTheme="minorEastAsia"/>
      <w:color w:val="auto"/>
      <w:kern w:val="0"/>
      <w:sz w:val="20"/>
      <w:szCs w:val="20"/>
      <w:lang w:val="it-IT" w:eastAsia="it-IT" w:bidi="ar-SA"/>
    </w:rPr>
  </w:style>
  <w:style w:type="paragraph" w:styleId="Centrato" w:customStyle="1">
    <w:name w:val="centrato"/>
    <w:basedOn w:val="Titolo4"/>
    <w:uiPriority w:val="99"/>
    <w:qFormat/>
    <w:rsid w:val="004b0db5"/>
    <w:pPr>
      <w:spacing w:before="120" w:after="120"/>
      <w:ind w:left="0" w:hanging="0"/>
    </w:pPr>
    <w:rPr>
      <w:rFonts w:ascii="ChelthmITC Bk BT" w:hAnsi="ChelthmITC Bk BT" w:cs="ChelthmITC Bk BT"/>
      <w:b/>
      <w:bCs/>
      <w:i w:val="false"/>
      <w:iCs w:val="false"/>
      <w:sz w:val="24"/>
      <w:szCs w:val="24"/>
    </w:rPr>
  </w:style>
  <w:style w:type="paragraph" w:styleId="Notaapidipagina">
    <w:name w:val="Footnote Text"/>
    <w:basedOn w:val="Normal"/>
    <w:link w:val="TestonotaapidipaginaCarattere"/>
    <w:uiPriority w:val="99"/>
    <w:rsid w:val="004b0db5"/>
    <w:pPr>
      <w:spacing w:lineRule="auto" w:line="240" w:before="0" w:after="0"/>
    </w:pPr>
    <w:rPr>
      <w:rFonts w:ascii="ChelthmITC Bk BT" w:hAnsi="ChelthmITC Bk BT" w:cs="ChelthmITC Bk BT"/>
      <w:sz w:val="20"/>
      <w:szCs w:val="20"/>
    </w:rPr>
  </w:style>
  <w:style w:type="paragraph" w:styleId="Mappadocumento1" w:customStyle="1">
    <w:name w:val="Mappa documento1"/>
    <w:uiPriority w:val="99"/>
    <w:qFormat/>
    <w:rsid w:val="004b0db5"/>
    <w:pPr>
      <w:widowControl w:val="false"/>
      <w:shd w:val="clear" w:color="000080" w:fill="000080"/>
      <w:suppressAutoHyphens w:val="true"/>
      <w:bidi w:val="0"/>
      <w:spacing w:lineRule="auto" w:line="240" w:before="0" w:after="0"/>
      <w:jc w:val="left"/>
    </w:pPr>
    <w:rPr>
      <w:rFonts w:ascii="Tahoma" w:hAnsi="Tahoma" w:eastAsia="" w:cs="Tahoma" w:eastAsiaTheme="minorEastAsia"/>
      <w:color w:val="auto"/>
      <w:kern w:val="0"/>
      <w:sz w:val="20"/>
      <w:szCs w:val="20"/>
      <w:lang w:val="it-IT" w:eastAsia="it-IT" w:bidi="ar-SA"/>
    </w:rPr>
  </w:style>
  <w:style w:type="paragraph" w:styleId="BalloonText">
    <w:name w:val="Balloon Text"/>
    <w:basedOn w:val="Normal"/>
    <w:link w:val="TestofumettoCarattere"/>
    <w:uiPriority w:val="99"/>
    <w:qFormat/>
    <w:rsid w:val="004b0db5"/>
    <w:pPr>
      <w:spacing w:lineRule="auto" w:line="240" w:before="0" w:after="0"/>
    </w:pPr>
    <w:rPr>
      <w:rFonts w:ascii="Tahoma" w:hAnsi="Tahoma" w:cs="Tahoma"/>
      <w:sz w:val="16"/>
      <w:szCs w:val="16"/>
    </w:rPr>
  </w:style>
  <w:style w:type="paragraph" w:styleId="Annotationtext">
    <w:name w:val="annotation text"/>
    <w:basedOn w:val="Normal"/>
    <w:link w:val="TestocommentoCarattere"/>
    <w:uiPriority w:val="99"/>
    <w:qFormat/>
    <w:rsid w:val="004b0db5"/>
    <w:pPr>
      <w:spacing w:lineRule="auto" w:line="240" w:before="0" w:after="0"/>
    </w:pPr>
    <w:rPr>
      <w:rFonts w:ascii="ChelthmITC Bk BT" w:hAnsi="ChelthmITC Bk BT" w:cs="ChelthmITC Bk BT"/>
      <w:sz w:val="20"/>
      <w:szCs w:val="20"/>
    </w:rPr>
  </w:style>
  <w:style w:type="paragraph" w:styleId="Annotationsubject">
    <w:name w:val="annotation subject"/>
    <w:basedOn w:val="Testocommento1"/>
    <w:next w:val="Testocommento1"/>
    <w:link w:val="SoggettocommentoCarattere"/>
    <w:uiPriority w:val="99"/>
    <w:qFormat/>
    <w:rsid w:val="004b0db5"/>
    <w:pPr/>
    <w:rPr>
      <w:b/>
      <w:bCs/>
    </w:rPr>
  </w:style>
  <w:style w:type="paragraph" w:styleId="Contenutotabella" w:customStyle="1">
    <w:name w:val="Contenuto tabella"/>
    <w:uiPriority w:val="99"/>
    <w:qFormat/>
    <w:rsid w:val="004b0db5"/>
    <w:pPr>
      <w:widowControl w:val="false"/>
      <w:suppressAutoHyphens w:val="true"/>
      <w:bidi w:val="0"/>
      <w:spacing w:lineRule="auto" w:line="240" w:before="0" w:after="0"/>
      <w:jc w:val="left"/>
    </w:pPr>
    <w:rPr>
      <w:rFonts w:ascii="ChelthmITC Bk BT" w:hAnsi="ChelthmITC Bk BT" w:eastAsia="" w:cs="ChelthmITC Bk BT" w:eastAsiaTheme="minorEastAsia"/>
      <w:color w:val="auto"/>
      <w:kern w:val="0"/>
      <w:sz w:val="20"/>
      <w:szCs w:val="20"/>
      <w:lang w:val="it-IT" w:eastAsia="it-IT" w:bidi="ar-SA"/>
    </w:rPr>
  </w:style>
  <w:style w:type="paragraph" w:styleId="Intestazionetabella" w:customStyle="1">
    <w:name w:val="Intestazione tabella"/>
    <w:basedOn w:val="Contenutotabella"/>
    <w:uiPriority w:val="99"/>
    <w:qFormat/>
    <w:rsid w:val="004b0db5"/>
    <w:pPr>
      <w:jc w:val="center"/>
    </w:pPr>
    <w:rPr>
      <w:b/>
      <w:bCs/>
    </w:rPr>
  </w:style>
  <w:style w:type="paragraph" w:styleId="Testocommento2" w:customStyle="1">
    <w:name w:val="Testo commento2"/>
    <w:uiPriority w:val="99"/>
    <w:qFormat/>
    <w:rsid w:val="004b0db5"/>
    <w:pPr>
      <w:widowControl w:val="false"/>
      <w:suppressAutoHyphens w:val="true"/>
      <w:bidi w:val="0"/>
      <w:spacing w:lineRule="auto" w:line="240" w:before="0" w:after="0"/>
      <w:jc w:val="left"/>
    </w:pPr>
    <w:rPr>
      <w:rFonts w:ascii="ChelthmITC Bk BT" w:hAnsi="ChelthmITC Bk BT" w:eastAsia="" w:cs="ChelthmITC Bk BT" w:eastAsiaTheme="minorEastAsia"/>
      <w:color w:val="auto"/>
      <w:kern w:val="0"/>
      <w:sz w:val="20"/>
      <w:szCs w:val="20"/>
      <w:lang w:val="it-IT" w:eastAsia="it-IT" w:bidi="ar-SA"/>
    </w:rPr>
  </w:style>
  <w:style w:type="paragraph" w:styleId="NormalWeb">
    <w:name w:val="Normal (Web)"/>
    <w:basedOn w:val="Normal"/>
    <w:uiPriority w:val="99"/>
    <w:qFormat/>
    <w:rsid w:val="004b0db5"/>
    <w:pPr>
      <w:spacing w:lineRule="auto" w:line="240" w:before="100" w:after="119"/>
    </w:pPr>
    <w:rPr>
      <w:rFonts w:ascii="ChelthmITC Bk BT" w:hAnsi="ChelthmITC Bk BT" w:cs="ChelthmITC Bk BT"/>
      <w:sz w:val="24"/>
      <w:szCs w:val="24"/>
    </w:rPr>
  </w:style>
  <w:style w:type="paragraph" w:styleId="Notadichiusura">
    <w:name w:val="Endnote Text"/>
    <w:basedOn w:val="Normal"/>
    <w:link w:val="TestonotadichiusuraCarattere"/>
    <w:uiPriority w:val="99"/>
    <w:rsid w:val="004b0db5"/>
    <w:pPr>
      <w:jc w:val="both"/>
    </w:pPr>
    <w:rPr>
      <w:sz w:val="20"/>
      <w:szCs w:val="20"/>
    </w:rPr>
  </w:style>
  <w:style w:type="paragraph" w:styleId="ListParagraph">
    <w:name w:val="List Paragraph"/>
    <w:basedOn w:val="Normal"/>
    <w:uiPriority w:val="99"/>
    <w:qFormat/>
    <w:rsid w:val="004b0db5"/>
    <w:pPr>
      <w:spacing w:lineRule="auto" w:line="240" w:before="0" w:after="0"/>
      <w:ind w:left="708" w:hanging="0"/>
    </w:pPr>
    <w:rPr>
      <w:rFonts w:ascii="ChelthmITC Bk BT" w:hAnsi="ChelthmITC Bk BT" w:cs="ChelthmITC Bk BT"/>
      <w:sz w:val="20"/>
      <w:szCs w:val="20"/>
    </w:rPr>
  </w:style>
  <w:style w:type="paragraph" w:styleId="Default" w:customStyle="1">
    <w:name w:val="Default"/>
    <w:uiPriority w:val="99"/>
    <w:qFormat/>
    <w:rsid w:val="004b0db5"/>
    <w:pPr>
      <w:widowControl w:val="false"/>
      <w:suppressAutoHyphens w:val="true"/>
      <w:bidi w:val="0"/>
      <w:spacing w:lineRule="auto" w:line="240" w:before="0" w:after="0"/>
      <w:jc w:val="left"/>
    </w:pPr>
    <w:rPr>
      <w:rFonts w:ascii="Calibri" w:hAnsi="Calibri" w:eastAsia="" w:cs="Calibri"/>
      <w:color w:val="000000"/>
      <w:kern w:val="0"/>
      <w:sz w:val="24"/>
      <w:szCs w:val="24"/>
      <w:lang w:val="it-IT" w:eastAsia="it-IT" w:bidi="ar-SA"/>
    </w:rPr>
  </w:style>
  <w:style w:type="paragraph" w:styleId="Testonormale2" w:customStyle="1">
    <w:name w:val="Testo normale2"/>
    <w:uiPriority w:val="99"/>
    <w:qFormat/>
    <w:rsid w:val="004b0db5"/>
    <w:pPr>
      <w:widowControl w:val="false"/>
      <w:suppressAutoHyphens w:val="true"/>
      <w:bidi w:val="0"/>
      <w:spacing w:lineRule="auto" w:line="240" w:before="0" w:after="0"/>
      <w:jc w:val="both"/>
    </w:pPr>
    <w:rPr>
      <w:rFonts w:ascii="Courier New" w:hAnsi="Courier New" w:eastAsia="" w:cs="Courier New" w:eastAsiaTheme="minorEastAsia"/>
      <w:color w:val="auto"/>
      <w:kern w:val="0"/>
      <w:sz w:val="20"/>
      <w:szCs w:val="20"/>
      <w:lang w:val="it-IT" w:eastAsia="it-IT" w:bidi="ar-SA"/>
    </w:rPr>
  </w:style>
  <w:style w:type="paragraph" w:styleId="Standard" w:customStyle="1">
    <w:name w:val="Standard"/>
    <w:qFormat/>
    <w:rsid w:val="003c0fdd"/>
    <w:pPr>
      <w:widowControl w:val="false"/>
      <w:suppressAutoHyphens w:val="true"/>
      <w:bidi w:val="0"/>
      <w:spacing w:lineRule="auto" w:line="276" w:before="0" w:after="200"/>
      <w:jc w:val="left"/>
      <w:textAlignment w:val="baseline"/>
    </w:pPr>
    <w:rPr>
      <w:rFonts w:ascii="Calibri" w:hAnsi="Calibri" w:eastAsia="" w:cs="Calibri" w:asciiTheme="minorHAnsi" w:eastAsiaTheme="minorEastAsia" w:hAnsiTheme="minorHAnsi"/>
      <w:color w:val="auto"/>
      <w:kern w:val="2"/>
      <w:sz w:val="24"/>
      <w:szCs w:val="24"/>
      <w:lang w:val="it-IT" w:eastAsia="zh-CN" w:bidi="hi-IN"/>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numbering" w:styleId="RTFNum4" w:customStyle="1">
    <w:name w:val="RTF_Num 4"/>
    <w:qFormat/>
    <w:rsid w:val="004b0db5"/>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lccsiracusa.tutttogare.i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91D31-072E-453A-A60C-01BD9C1E3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Application>LibreOffice/6.4.7.2$Windows_X86_64 LibreOffice_project/639b8ac485750d5696d7590a72ef1b496725cfb5</Application>
  <Pages>2</Pages>
  <Words>651</Words>
  <Characters>4100</Characters>
  <CharactersWithSpaces>4654</CharactersWithSpaces>
  <Paragraphs>133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2021-05-21T10:48:00Z</dcterms:created>
  <dc:creator>Incatasciato C</dc:creator>
  <dc:description/>
  <dc:language>it-IT</dc:language>
  <cp:lastModifiedBy/>
  <cp:lastPrinted>2025-07-04T12:39:44Z</cp:lastPrinted>
  <dcterms:modified xsi:type="dcterms:W3CDTF">2025-07-04T13:04:42Z</dcterms:modified>
  <cp:revision>57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