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Decreto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9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maggio 2022” Ripartizione e utilizzo dei fondi relativi a programmi straordinari di manutenzione straordinaria e adeguamento funzionale e resilienza ai cambiamenti climatici della viabilità stradale, anche con riferimento a varianti di percorso, di competenza di regioni, province e città metropolitane – Annualità 2025 – Lavori di manutenzione straordinaria per il miglioramento delle condizioni di sicurezza della S.P. 66,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311.725,33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CIG:B74905CCCA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E27H22002390001.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59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luglio</w:t>
      </w:r>
      <w:r>
        <w:rPr>
          <w:rFonts w:cs="Arial" w:ascii="Arial" w:hAnsi="Arial"/>
          <w:sz w:val="20"/>
          <w:szCs w:val="20"/>
        </w:rPr>
        <w:t xml:space="preserve"> (07),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nove</w:t>
      </w:r>
      <w:r>
        <w:rPr>
          <w:rFonts w:cs="Arial" w:ascii="Arial" w:hAnsi="Arial"/>
          <w:sz w:val="20"/>
          <w:szCs w:val="20"/>
        </w:rPr>
        <w:t xml:space="preserve"> (09), alle ore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09: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it-IT" w:bidi="ar-SA"/>
        </w:rPr>
        <w:t>40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1735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09/07/2025,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Berti Ezio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Geom. </w:t>
      </w:r>
      <w:r>
        <w:rPr>
          <w:rFonts w:cs="Arial" w:ascii="Arial" w:hAnsi="Arial"/>
          <w:color w:val="000000"/>
          <w:sz w:val="20"/>
          <w:szCs w:val="20"/>
        </w:rPr>
        <w:t>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1569 del 20/06/2025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</w:rPr>
      </w:pPr>
      <w:r>
        <w:rPr>
          <w:rFonts w:cs="Arial" w:ascii="Arial" w:hAnsi="Arial"/>
          <w:sz w:val="20"/>
          <w:szCs w:val="20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3345"/>
        <w:gridCol w:w="2212"/>
        <w:gridCol w:w="2247"/>
        <w:gridCol w:w="2010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/>
              <w:t>CORSORZIO JONICO SCARL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05450940878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05450940878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F.S.A. S.R.L.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01781790793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01781790793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(ROMA)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GI.RO.SA. COSTRUZIONI S.R.L.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06322880821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06322880821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(PA)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MA.VAN DI CALLERI C. e A SNC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01771590856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01771590856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CAMMISA COSTRUZIONI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00867900896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00867900896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(SR)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Accertato che hanno fatto pervenire a mezzo della piattaforma TuttoGarePA,la propria offerta le seguenti Imprese: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/>
              <w:t>CORSORZIO JONICO SCARL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05450940878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05450940878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VALVERDE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F.S.A. S.R.L.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01781790793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01781790793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" w:cs="Arial"/>
                <w:color w:val="000000"/>
                <w:kern w:val="0"/>
                <w:sz w:val="20"/>
                <w:szCs w:val="20"/>
                <w:lang w:val="it-IT" w:eastAsia="it-IT" w:bidi="ar-SA"/>
              </w:rPr>
              <w:t>ROMA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(ROMA)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CAMMISA COSTRUZIONI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00867900896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00867900896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PRIOLO G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(SR)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/>
              <w:t>4</w:t>
            </w:r>
          </w:p>
        </w:tc>
        <w:tc>
          <w:tcPr>
            <w:tcW w:w="3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MA.VAN DI CALLERI C. e A. SNC</w:t>
            </w:r>
          </w:p>
        </w:tc>
        <w:tc>
          <w:tcPr>
            <w:tcW w:w="1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01771590856</w:t>
            </w:r>
          </w:p>
        </w:tc>
        <w:tc>
          <w:tcPr>
            <w:tcW w:w="1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01771590856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MUSSOMELI</w:t>
            </w:r>
          </w:p>
        </w:tc>
        <w:tc>
          <w:tcPr>
            <w:tcW w:w="1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(CL)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760"/>
        <w:gridCol w:w="4219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CORSORZIO JONICO SCARL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" w:cs="Calibri" w:asciiTheme="minorHAnsi" w:eastAsiaTheme="minorEastAsia" w:hAnsiTheme="minorHAnsi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F.S.A. S.R.L.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  <w:u w:val="single"/>
              </w:rPr>
              <w:t>Ammessa con riserva</w:t>
            </w: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</w:rPr>
              <w:t>: si ricorre al soccorso istruttorio ai sensi dell’art. 101 del D.Lgs 36/2023, in quanto l’impresa non ha prodotto la dichiarazione relativa all’art. 94 del Direttore Tecnico., inoltre non ha prodotto la dichiarazione relativa alla white list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CAMMISA COSTRUZIONI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  <w:u w:val="single"/>
              </w:rPr>
              <w:t>Ammessa con riserva</w:t>
            </w: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</w:rPr>
              <w:t>: si ricorre al soccorso istruttorio ai sensi dell’art. 101 del D.Lgs 36/2023, in quanto l’impresa non ha prodotto la dichiarazione relativa all’art. 94 del Direttore Tecnico, inoltre non ha prodotto la dichiarazione relativa alla white list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MA.VAN DI CALLERI C. e A. SNC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rFonts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della Commissione, preso atto di quanto sopra, sospende la seduta, aggiornandola per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18/07/2025</w:t>
      </w:r>
      <w:r>
        <w:rPr>
          <w:rFonts w:cs="Arial" w:ascii="Arial" w:hAnsi="Arial"/>
          <w:sz w:val="20"/>
          <w:szCs w:val="20"/>
        </w:rPr>
        <w:t>, alla ore 08:30.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Del che si è redatto il presente verbale, che letto e confermato, si è chiuso alle ore </w:t>
      </w:r>
      <w:r>
        <w:rPr>
          <w:rFonts w:eastAsia="" w:cs="Arial" w:ascii="Arial" w:hAnsi="Arial" w:eastAsiaTheme="minorEastAsia"/>
          <w:b w:val="false"/>
          <w:bCs w:val="false"/>
          <w:color w:val="auto"/>
          <w:kern w:val="0"/>
          <w:sz w:val="20"/>
          <w:szCs w:val="20"/>
          <w:lang w:val="it-IT" w:eastAsia="it-IT" w:bidi="ar-SA"/>
        </w:rPr>
        <w:t>13:00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sz w:val="20"/>
          <w:szCs w:val="20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Geom. 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Application>LibreOffice/6.4.7.2$Windows_X86_64 LibreOffice_project/639b8ac485750d5696d7590a72ef1b496725cfb5</Application>
  <Pages>2</Pages>
  <Words>629</Words>
  <Characters>3864</Characters>
  <CharactersWithSpaces>4410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2024-11-27T12:37:28Z</cp:lastPrinted>
  <dcterms:modified xsi:type="dcterms:W3CDTF">2025-07-09T12:55:40Z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